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FF0" w:rsidRPr="00601FF0" w:rsidRDefault="00601FF0" w:rsidP="00601FF0">
      <w:pPr>
        <w:spacing w:before="300" w:after="300" w:line="284" w:lineRule="atLeast"/>
        <w:jc w:val="center"/>
        <w:outlineLvl w:val="0"/>
        <w:rPr>
          <w:rFonts w:ascii="Gill Sans MT" w:eastAsia="Times New Roman" w:hAnsi="Gill Sans MT" w:cs="Times New Roman"/>
          <w:b/>
          <w:kern w:val="36"/>
          <w:sz w:val="36"/>
          <w:szCs w:val="24"/>
          <w:u w:val="single"/>
          <w:lang w:val="en" w:eastAsia="en-GB"/>
        </w:rPr>
      </w:pPr>
      <w:r w:rsidRPr="00601FF0">
        <w:rPr>
          <w:rFonts w:ascii="Gill Sans MT" w:eastAsia="Times New Roman" w:hAnsi="Gill Sans MT" w:cs="Times New Roman"/>
          <w:b/>
          <w:kern w:val="36"/>
          <w:sz w:val="36"/>
          <w:szCs w:val="24"/>
          <w:u w:val="single"/>
          <w:lang w:val="en" w:eastAsia="en-GB"/>
        </w:rPr>
        <w:t>Coping with Mortality – Never Let Me Go</w:t>
      </w:r>
    </w:p>
    <w:p w:rsidR="00601FF0" w:rsidRPr="00601FF0" w:rsidRDefault="00601FF0" w:rsidP="00601FF0">
      <w:pPr>
        <w:spacing w:after="332" w:line="312" w:lineRule="atLeast"/>
        <w:rPr>
          <w:rFonts w:ascii="Gill Sans MT" w:eastAsia="Times New Roman" w:hAnsi="Gill Sans MT" w:cs="Times New Roman"/>
          <w:b/>
          <w:i/>
          <w:sz w:val="32"/>
          <w:szCs w:val="24"/>
          <w:lang w:val="en" w:eastAsia="en-GB"/>
        </w:rPr>
      </w:pPr>
      <w:r w:rsidRPr="00601FF0">
        <w:rPr>
          <w:rFonts w:ascii="Gill Sans MT" w:eastAsia="Times New Roman" w:hAnsi="Gill Sans MT" w:cs="Times New Roman"/>
          <w:b/>
          <w:i/>
          <w:sz w:val="32"/>
          <w:szCs w:val="24"/>
          <w:lang w:val="en" w:eastAsia="en-GB"/>
        </w:rPr>
        <w:t>Acceptance, denial, repression and deflection – these are just some of the ways in which the characters in the novel cope with the knowledge of death. Diane Crimp explores this theme, which the writer himself suggests is right at the heart of the work, its themes and structure. </w:t>
      </w:r>
    </w:p>
    <w:p w:rsidR="00601FF0" w:rsidRPr="00601FF0" w:rsidRDefault="00601FF0" w:rsidP="00601FF0">
      <w:pPr>
        <w:pBdr>
          <w:left w:val="single" w:sz="12" w:space="15" w:color="ACBFCF"/>
        </w:pBdr>
        <w:shd w:val="clear" w:color="auto" w:fill="F7F9FA"/>
        <w:spacing w:after="332" w:line="240" w:lineRule="auto"/>
        <w:rPr>
          <w:rFonts w:ascii="Gill Sans MT" w:eastAsia="Times New Roman" w:hAnsi="Gill Sans MT" w:cs="Times New Roman"/>
          <w:i/>
          <w:iCs/>
          <w:sz w:val="32"/>
          <w:szCs w:val="24"/>
          <w:lang w:val="en" w:eastAsia="en-GB"/>
        </w:rPr>
      </w:pPr>
      <w:r w:rsidRPr="00601FF0">
        <w:rPr>
          <w:rFonts w:ascii="Gill Sans MT" w:eastAsia="Times New Roman" w:hAnsi="Gill Sans MT" w:cs="Times New Roman"/>
          <w:i/>
          <w:iCs/>
          <w:sz w:val="32"/>
          <w:szCs w:val="24"/>
          <w:lang w:val="en" w:eastAsia="en-GB"/>
        </w:rPr>
        <w:t> […] essentially, I structured the whole thing as a metaphor for how we face mortality […] by our very natures, we just get older and then we start to lose control of bits of ourselves, and then we die […] We can’t run away from that.</w:t>
      </w:r>
      <w:r w:rsidRPr="00601FF0">
        <w:rPr>
          <w:rFonts w:ascii="Gill Sans MT" w:eastAsia="Times New Roman" w:hAnsi="Gill Sans MT" w:cs="Times New Roman"/>
          <w:i/>
          <w:iCs/>
          <w:sz w:val="32"/>
          <w:szCs w:val="24"/>
          <w:lang w:val="en" w:eastAsia="en-GB"/>
        </w:rPr>
        <w:br/>
        <w:t>Kazuo Ishiguro in interview</w:t>
      </w:r>
    </w:p>
    <w:p w:rsidR="00601FF0" w:rsidRPr="00601FF0" w:rsidRDefault="00601FF0" w:rsidP="00601FF0">
      <w:pPr>
        <w:spacing w:after="332" w:line="336" w:lineRule="atLeast"/>
        <w:rPr>
          <w:rFonts w:ascii="Gill Sans MT" w:eastAsia="Times New Roman" w:hAnsi="Gill Sans MT" w:cs="Times New Roman"/>
          <w:sz w:val="32"/>
          <w:szCs w:val="24"/>
          <w:lang w:val="en" w:eastAsia="en-GB"/>
        </w:rPr>
      </w:pPr>
      <w:r w:rsidRPr="00601FF0">
        <w:rPr>
          <w:rFonts w:ascii="Gill Sans MT" w:eastAsia="Times New Roman" w:hAnsi="Gill Sans MT" w:cs="Times New Roman"/>
          <w:sz w:val="32"/>
          <w:szCs w:val="24"/>
          <w:lang w:val="en" w:eastAsia="en-GB"/>
        </w:rPr>
        <w:t xml:space="preserve">In many ways, Never Let Me Go is about how we attempt to run away from the idea of our own mortality. For most A Level students, ageing is, happily, a remote prospect that does not have to be given much thought; to the clones, however, whose lives are condensed into about thirty years, the end of life is </w:t>
      </w:r>
      <w:proofErr w:type="gramStart"/>
      <w:r w:rsidRPr="00601FF0">
        <w:rPr>
          <w:rFonts w:ascii="Gill Sans MT" w:eastAsia="Times New Roman" w:hAnsi="Gill Sans MT" w:cs="Times New Roman"/>
          <w:sz w:val="32"/>
          <w:szCs w:val="24"/>
          <w:lang w:val="en" w:eastAsia="en-GB"/>
        </w:rPr>
        <w:t>far more imminent</w:t>
      </w:r>
      <w:proofErr w:type="gramEnd"/>
      <w:r w:rsidRPr="00601FF0">
        <w:rPr>
          <w:rFonts w:ascii="Gill Sans MT" w:eastAsia="Times New Roman" w:hAnsi="Gill Sans MT" w:cs="Times New Roman"/>
          <w:sz w:val="32"/>
          <w:szCs w:val="24"/>
          <w:lang w:val="en" w:eastAsia="en-GB"/>
        </w:rPr>
        <w:t xml:space="preserve"> and they cope with this in a number of different ways.</w:t>
      </w:r>
    </w:p>
    <w:p w:rsidR="00601FF0" w:rsidRPr="00601FF0" w:rsidRDefault="00601FF0" w:rsidP="00601FF0">
      <w:pPr>
        <w:spacing w:before="100" w:beforeAutospacing="1" w:after="60" w:line="312" w:lineRule="atLeast"/>
        <w:outlineLvl w:val="1"/>
        <w:rPr>
          <w:rFonts w:ascii="Gill Sans MT" w:eastAsia="Times New Roman" w:hAnsi="Gill Sans MT" w:cs="Times New Roman"/>
          <w:b/>
          <w:sz w:val="32"/>
          <w:szCs w:val="24"/>
          <w:lang w:val="en" w:eastAsia="en-GB"/>
        </w:rPr>
      </w:pPr>
      <w:r w:rsidRPr="00601FF0">
        <w:rPr>
          <w:rFonts w:ascii="Gill Sans MT" w:eastAsia="Times New Roman" w:hAnsi="Gill Sans MT" w:cs="Times New Roman"/>
          <w:b/>
          <w:sz w:val="32"/>
          <w:szCs w:val="24"/>
          <w:lang w:val="en" w:eastAsia="en-GB"/>
        </w:rPr>
        <w:t>Acceptance</w:t>
      </w:r>
    </w:p>
    <w:p w:rsidR="00601FF0" w:rsidRPr="00601FF0" w:rsidRDefault="00601FF0" w:rsidP="00601FF0">
      <w:pPr>
        <w:spacing w:after="332" w:line="336" w:lineRule="atLeast"/>
        <w:rPr>
          <w:rFonts w:ascii="Gill Sans MT" w:eastAsia="Times New Roman" w:hAnsi="Gill Sans MT" w:cs="Times New Roman"/>
          <w:sz w:val="32"/>
          <w:szCs w:val="24"/>
          <w:lang w:val="en" w:eastAsia="en-GB"/>
        </w:rPr>
      </w:pPr>
      <w:r w:rsidRPr="00601FF0">
        <w:rPr>
          <w:rFonts w:ascii="Gill Sans MT" w:eastAsia="Times New Roman" w:hAnsi="Gill Sans MT" w:cs="Times New Roman"/>
          <w:sz w:val="32"/>
          <w:szCs w:val="24"/>
          <w:lang w:val="en" w:eastAsia="en-GB"/>
        </w:rPr>
        <w:t xml:space="preserve">One question my students repeatedly ask is why the clones </w:t>
      </w:r>
      <w:proofErr w:type="gramStart"/>
      <w:r w:rsidRPr="00601FF0">
        <w:rPr>
          <w:rFonts w:ascii="Gill Sans MT" w:eastAsia="Times New Roman" w:hAnsi="Gill Sans MT" w:cs="Times New Roman"/>
          <w:sz w:val="32"/>
          <w:szCs w:val="24"/>
          <w:lang w:val="en" w:eastAsia="en-GB"/>
        </w:rPr>
        <w:t>make no</w:t>
      </w:r>
      <w:proofErr w:type="gramEnd"/>
      <w:r w:rsidRPr="00601FF0">
        <w:rPr>
          <w:rFonts w:ascii="Gill Sans MT" w:eastAsia="Times New Roman" w:hAnsi="Gill Sans MT" w:cs="Times New Roman"/>
          <w:sz w:val="32"/>
          <w:szCs w:val="24"/>
          <w:lang w:val="en" w:eastAsia="en-GB"/>
        </w:rPr>
        <w:t xml:space="preserve"> attempt to escape or, at least, to rebel against their fate. The obvious answer is that, as the quotation above tells us, they are part of a metaphor and none of us can escape death. All the same, the clones’ willingness to go along with what has been ordained for them does seem unnatural. Kathy is one of the most accepting of the characters. She refuses to see her life in tragic terms and her calm response to the most heart-breaking aspects of her own life (beginning to donate will give her ‘a rest’ and a chance to listen to her tapes more often!) are, to us, almost incomprehensible. From the start, her unquestioning use of such euphemisms as ‘donor’ and ‘completion’ skates over the horror such terms hide. She is reflective, but does not let her thoughts go beyond certain boundaries any more than she does her emotions. She gives no further thought, for example, to Ruth’s anxieties about what happens after completion. It is significant that she comments, at one point,</w:t>
      </w:r>
    </w:p>
    <w:p w:rsidR="00601FF0" w:rsidRPr="00601FF0" w:rsidRDefault="00601FF0" w:rsidP="00601FF0">
      <w:pPr>
        <w:pBdr>
          <w:left w:val="single" w:sz="12" w:space="15" w:color="ACBFCF"/>
        </w:pBdr>
        <w:shd w:val="clear" w:color="auto" w:fill="F7F9FA"/>
        <w:spacing w:after="332" w:line="240" w:lineRule="auto"/>
        <w:rPr>
          <w:rFonts w:ascii="Gill Sans MT" w:eastAsia="Times New Roman" w:hAnsi="Gill Sans MT" w:cs="Times New Roman"/>
          <w:i/>
          <w:iCs/>
          <w:sz w:val="32"/>
          <w:szCs w:val="24"/>
          <w:lang w:val="en" w:eastAsia="en-GB"/>
        </w:rPr>
      </w:pPr>
      <w:r w:rsidRPr="00601FF0">
        <w:rPr>
          <w:rFonts w:ascii="Gill Sans MT" w:eastAsia="Times New Roman" w:hAnsi="Gill Sans MT" w:cs="Times New Roman"/>
          <w:i/>
          <w:iCs/>
          <w:sz w:val="32"/>
          <w:szCs w:val="24"/>
          <w:lang w:val="en" w:eastAsia="en-GB"/>
        </w:rPr>
        <w:t xml:space="preserve">I </w:t>
      </w:r>
      <w:proofErr w:type="gramStart"/>
      <w:r w:rsidRPr="00601FF0">
        <w:rPr>
          <w:rFonts w:ascii="Gill Sans MT" w:eastAsia="Times New Roman" w:hAnsi="Gill Sans MT" w:cs="Times New Roman"/>
          <w:i/>
          <w:iCs/>
          <w:sz w:val="32"/>
          <w:szCs w:val="24"/>
          <w:lang w:val="en" w:eastAsia="en-GB"/>
        </w:rPr>
        <w:t>wasn’t</w:t>
      </w:r>
      <w:proofErr w:type="gramEnd"/>
      <w:r w:rsidRPr="00601FF0">
        <w:rPr>
          <w:rFonts w:ascii="Gill Sans MT" w:eastAsia="Times New Roman" w:hAnsi="Gill Sans MT" w:cs="Times New Roman"/>
          <w:i/>
          <w:iCs/>
          <w:sz w:val="32"/>
          <w:szCs w:val="24"/>
          <w:lang w:val="en" w:eastAsia="en-GB"/>
        </w:rPr>
        <w:t xml:space="preserve"> able, </w:t>
      </w:r>
      <w:r w:rsidRPr="00120645">
        <w:rPr>
          <w:rFonts w:ascii="Gill Sans MT" w:eastAsia="Times New Roman" w:hAnsi="Gill Sans MT" w:cs="Times New Roman"/>
          <w:i/>
          <w:iCs/>
          <w:sz w:val="32"/>
          <w:szCs w:val="24"/>
          <w:lang w:val="en" w:eastAsia="en-GB"/>
        </w:rPr>
        <w:t>in my usual way</w:t>
      </w:r>
      <w:r w:rsidRPr="00601FF0">
        <w:rPr>
          <w:rFonts w:ascii="Gill Sans MT" w:eastAsia="Times New Roman" w:hAnsi="Gill Sans MT" w:cs="Times New Roman"/>
          <w:i/>
          <w:iCs/>
          <w:sz w:val="32"/>
          <w:szCs w:val="24"/>
          <w:lang w:val="en" w:eastAsia="en-GB"/>
        </w:rPr>
        <w:t>, to let the emotional flurry just pass (my emphasis)</w:t>
      </w:r>
    </w:p>
    <w:p w:rsidR="00601FF0" w:rsidRPr="00601FF0" w:rsidRDefault="00601FF0" w:rsidP="00601FF0">
      <w:pPr>
        <w:spacing w:after="332" w:line="336" w:lineRule="atLeast"/>
        <w:rPr>
          <w:rFonts w:ascii="Gill Sans MT" w:eastAsia="Times New Roman" w:hAnsi="Gill Sans MT" w:cs="Times New Roman"/>
          <w:sz w:val="32"/>
          <w:szCs w:val="24"/>
          <w:lang w:val="en" w:eastAsia="en-GB"/>
        </w:rPr>
      </w:pPr>
      <w:proofErr w:type="gramStart"/>
      <w:r w:rsidRPr="00601FF0">
        <w:rPr>
          <w:rFonts w:ascii="Gill Sans MT" w:eastAsia="Times New Roman" w:hAnsi="Gill Sans MT" w:cs="Times New Roman"/>
          <w:sz w:val="32"/>
          <w:szCs w:val="24"/>
          <w:lang w:val="en" w:eastAsia="en-GB"/>
        </w:rPr>
        <w:t>and</w:t>
      </w:r>
      <w:proofErr w:type="gramEnd"/>
      <w:r w:rsidRPr="00601FF0">
        <w:rPr>
          <w:rFonts w:ascii="Gill Sans MT" w:eastAsia="Times New Roman" w:hAnsi="Gill Sans MT" w:cs="Times New Roman"/>
          <w:sz w:val="32"/>
          <w:szCs w:val="24"/>
          <w:lang w:val="en" w:eastAsia="en-GB"/>
        </w:rPr>
        <w:t>, at the very end of the novel, she tells us, with some pride, that</w:t>
      </w:r>
    </w:p>
    <w:p w:rsidR="00601FF0" w:rsidRPr="00601FF0" w:rsidRDefault="00601FF0" w:rsidP="00601FF0">
      <w:pPr>
        <w:pBdr>
          <w:left w:val="single" w:sz="12" w:space="15" w:color="ACBFCF"/>
        </w:pBdr>
        <w:shd w:val="clear" w:color="auto" w:fill="F7F9FA"/>
        <w:spacing w:after="332" w:line="240" w:lineRule="auto"/>
        <w:rPr>
          <w:rFonts w:ascii="Gill Sans MT" w:eastAsia="Times New Roman" w:hAnsi="Gill Sans MT" w:cs="Times New Roman"/>
          <w:i/>
          <w:iCs/>
          <w:sz w:val="32"/>
          <w:szCs w:val="24"/>
          <w:lang w:val="en" w:eastAsia="en-GB"/>
        </w:rPr>
      </w:pPr>
      <w:proofErr w:type="gramStart"/>
      <w:r w:rsidRPr="00601FF0">
        <w:rPr>
          <w:rFonts w:ascii="Gill Sans MT" w:eastAsia="Times New Roman" w:hAnsi="Gill Sans MT" w:cs="Times New Roman"/>
          <w:i/>
          <w:iCs/>
          <w:sz w:val="32"/>
          <w:szCs w:val="24"/>
          <w:lang w:val="en" w:eastAsia="en-GB"/>
        </w:rPr>
        <w:lastRenderedPageBreak/>
        <w:t>though</w:t>
      </w:r>
      <w:proofErr w:type="gramEnd"/>
      <w:r w:rsidRPr="00601FF0">
        <w:rPr>
          <w:rFonts w:ascii="Gill Sans MT" w:eastAsia="Times New Roman" w:hAnsi="Gill Sans MT" w:cs="Times New Roman"/>
          <w:i/>
          <w:iCs/>
          <w:sz w:val="32"/>
          <w:szCs w:val="24"/>
          <w:lang w:val="en" w:eastAsia="en-GB"/>
        </w:rPr>
        <w:t xml:space="preserve"> the tears rolled down my face, I wasn’t sobbing or out of control.</w:t>
      </w:r>
    </w:p>
    <w:p w:rsidR="00601FF0" w:rsidRPr="00601FF0" w:rsidRDefault="00601FF0" w:rsidP="00601FF0">
      <w:pPr>
        <w:spacing w:after="332" w:line="336" w:lineRule="atLeast"/>
        <w:rPr>
          <w:rFonts w:ascii="Gill Sans MT" w:eastAsia="Times New Roman" w:hAnsi="Gill Sans MT" w:cs="Times New Roman"/>
          <w:sz w:val="32"/>
          <w:szCs w:val="24"/>
          <w:lang w:val="en" w:eastAsia="en-GB"/>
        </w:rPr>
      </w:pPr>
      <w:r w:rsidRPr="00601FF0">
        <w:rPr>
          <w:rFonts w:ascii="Gill Sans MT" w:eastAsia="Times New Roman" w:hAnsi="Gill Sans MT" w:cs="Times New Roman"/>
          <w:sz w:val="32"/>
          <w:szCs w:val="24"/>
          <w:lang w:val="en" w:eastAsia="en-GB"/>
        </w:rPr>
        <w:t xml:space="preserve">The way in which she holds on to her self-control at all times possibly suggests her </w:t>
      </w:r>
      <w:proofErr w:type="spellStart"/>
      <w:r w:rsidRPr="00601FF0">
        <w:rPr>
          <w:rFonts w:ascii="Gill Sans MT" w:eastAsia="Times New Roman" w:hAnsi="Gill Sans MT" w:cs="Times New Roman"/>
          <w:sz w:val="32"/>
          <w:szCs w:val="24"/>
          <w:lang w:val="en" w:eastAsia="en-GB"/>
        </w:rPr>
        <w:t>realisation</w:t>
      </w:r>
      <w:proofErr w:type="spellEnd"/>
      <w:r w:rsidRPr="00601FF0">
        <w:rPr>
          <w:rFonts w:ascii="Gill Sans MT" w:eastAsia="Times New Roman" w:hAnsi="Gill Sans MT" w:cs="Times New Roman"/>
          <w:sz w:val="32"/>
          <w:szCs w:val="24"/>
          <w:lang w:val="en" w:eastAsia="en-GB"/>
        </w:rPr>
        <w:t xml:space="preserve"> that, if she once let go, everything would unravel and there would be no going back.</w:t>
      </w:r>
    </w:p>
    <w:p w:rsidR="00601FF0" w:rsidRPr="00601FF0" w:rsidRDefault="00601FF0" w:rsidP="00601FF0">
      <w:pPr>
        <w:spacing w:after="332" w:line="336" w:lineRule="atLeast"/>
        <w:rPr>
          <w:rFonts w:ascii="Gill Sans MT" w:eastAsia="Times New Roman" w:hAnsi="Gill Sans MT" w:cs="Times New Roman"/>
          <w:sz w:val="32"/>
          <w:szCs w:val="24"/>
          <w:lang w:val="en" w:eastAsia="en-GB"/>
        </w:rPr>
      </w:pPr>
      <w:r w:rsidRPr="00601FF0">
        <w:rPr>
          <w:rFonts w:ascii="Gill Sans MT" w:eastAsia="Times New Roman" w:hAnsi="Gill Sans MT" w:cs="Times New Roman"/>
          <w:sz w:val="32"/>
          <w:szCs w:val="24"/>
          <w:lang w:val="en" w:eastAsia="en-GB"/>
        </w:rPr>
        <w:t xml:space="preserve">Tommy is a character we actually see learning to accept and conform. In Chapter 1, when the girls watch from the pavilion as the boys fail to pick him for their teams, it is his open display of emotion that make him so ridiculous in their eyes. </w:t>
      </w:r>
      <w:proofErr w:type="gramStart"/>
      <w:r w:rsidRPr="00601FF0">
        <w:rPr>
          <w:rFonts w:ascii="Gill Sans MT" w:eastAsia="Times New Roman" w:hAnsi="Gill Sans MT" w:cs="Times New Roman"/>
          <w:sz w:val="32"/>
          <w:szCs w:val="24"/>
          <w:lang w:val="en" w:eastAsia="en-GB"/>
        </w:rPr>
        <w:t>If a hypothetically emotionless creature from another planet were to watch human beings reacting to hope, happiness, dismay and anger, their distorted features would no doubt look incomprehensible, and the girls’ response to Laura’s mimicry of Tommy’s expressions may lead us to wonder, uncomfortably, whether their own emotions are so deadened that his look absurd – or whether they are so afraid of revealing emotion that Tommy is a threat and their laughter a release-valve.</w:t>
      </w:r>
      <w:proofErr w:type="gramEnd"/>
      <w:r w:rsidRPr="00601FF0">
        <w:rPr>
          <w:rFonts w:ascii="Gill Sans MT" w:eastAsia="Times New Roman" w:hAnsi="Gill Sans MT" w:cs="Times New Roman"/>
          <w:sz w:val="32"/>
          <w:szCs w:val="24"/>
          <w:lang w:val="en" w:eastAsia="en-GB"/>
        </w:rPr>
        <w:t xml:space="preserve"> Tommy learns not only to hide his feelings, but also that acceptance of bad things happening is the only way to survive emotionally intact at </w:t>
      </w:r>
      <w:proofErr w:type="spellStart"/>
      <w:r w:rsidRPr="00601FF0">
        <w:rPr>
          <w:rFonts w:ascii="Gill Sans MT" w:eastAsia="Times New Roman" w:hAnsi="Gill Sans MT" w:cs="Times New Roman"/>
          <w:sz w:val="32"/>
          <w:szCs w:val="24"/>
          <w:lang w:val="en" w:eastAsia="en-GB"/>
        </w:rPr>
        <w:t>Hailsham</w:t>
      </w:r>
      <w:proofErr w:type="spellEnd"/>
      <w:r w:rsidRPr="00601FF0">
        <w:rPr>
          <w:rFonts w:ascii="Gill Sans MT" w:eastAsia="Times New Roman" w:hAnsi="Gill Sans MT" w:cs="Times New Roman"/>
          <w:sz w:val="32"/>
          <w:szCs w:val="24"/>
          <w:lang w:val="en" w:eastAsia="en-GB"/>
        </w:rPr>
        <w:t>. Arguably, this acquired passivity is what allows him to be drawn into a relationship with Ruth when he clearly prefers Kathy and, at the very end of the novel – after his final attempt to beat the system by getting a deferral fails – allows him to refer, with devastating understatement, to what has happened to him and Kathy as ‘a shame’.</w:t>
      </w:r>
    </w:p>
    <w:p w:rsidR="00601FF0" w:rsidRPr="00601FF0" w:rsidRDefault="00601FF0" w:rsidP="00601FF0">
      <w:pPr>
        <w:spacing w:before="100" w:beforeAutospacing="1" w:after="60" w:line="312" w:lineRule="atLeast"/>
        <w:outlineLvl w:val="1"/>
        <w:rPr>
          <w:rFonts w:ascii="Gill Sans MT" w:eastAsia="Times New Roman" w:hAnsi="Gill Sans MT" w:cs="Times New Roman"/>
          <w:b/>
          <w:sz w:val="32"/>
          <w:szCs w:val="24"/>
          <w:lang w:val="en" w:eastAsia="en-GB"/>
        </w:rPr>
      </w:pPr>
      <w:r w:rsidRPr="00601FF0">
        <w:rPr>
          <w:rFonts w:ascii="Gill Sans MT" w:eastAsia="Times New Roman" w:hAnsi="Gill Sans MT" w:cs="Times New Roman"/>
          <w:b/>
          <w:sz w:val="32"/>
          <w:szCs w:val="24"/>
          <w:lang w:val="en" w:eastAsia="en-GB"/>
        </w:rPr>
        <w:t>Denial</w:t>
      </w:r>
    </w:p>
    <w:p w:rsidR="00601FF0" w:rsidRPr="00601FF0" w:rsidRDefault="00601FF0" w:rsidP="00601FF0">
      <w:pPr>
        <w:spacing w:after="332" w:line="336" w:lineRule="atLeast"/>
        <w:rPr>
          <w:rFonts w:ascii="Gill Sans MT" w:eastAsia="Times New Roman" w:hAnsi="Gill Sans MT" w:cs="Times New Roman"/>
          <w:sz w:val="32"/>
          <w:szCs w:val="24"/>
          <w:lang w:val="en" w:eastAsia="en-GB"/>
        </w:rPr>
      </w:pPr>
      <w:r w:rsidRPr="00601FF0">
        <w:rPr>
          <w:rFonts w:ascii="Gill Sans MT" w:eastAsia="Times New Roman" w:hAnsi="Gill Sans MT" w:cs="Times New Roman"/>
          <w:sz w:val="32"/>
          <w:szCs w:val="24"/>
          <w:lang w:val="en" w:eastAsia="en-GB"/>
        </w:rPr>
        <w:t xml:space="preserve">Of course, the </w:t>
      </w:r>
      <w:proofErr w:type="gramStart"/>
      <w:r w:rsidRPr="00601FF0">
        <w:rPr>
          <w:rFonts w:ascii="Gill Sans MT" w:eastAsia="Times New Roman" w:hAnsi="Gill Sans MT" w:cs="Times New Roman"/>
          <w:sz w:val="32"/>
          <w:szCs w:val="24"/>
          <w:lang w:val="en" w:eastAsia="en-GB"/>
        </w:rPr>
        <w:t>flip</w:t>
      </w:r>
      <w:proofErr w:type="gramEnd"/>
      <w:r w:rsidRPr="00601FF0">
        <w:rPr>
          <w:rFonts w:ascii="Gill Sans MT" w:eastAsia="Times New Roman" w:hAnsi="Gill Sans MT" w:cs="Times New Roman"/>
          <w:sz w:val="32"/>
          <w:szCs w:val="24"/>
          <w:lang w:val="en" w:eastAsia="en-GB"/>
        </w:rPr>
        <w:t xml:space="preserve"> side of acceptance is denial and this can also be seen on many occasions. The </w:t>
      </w:r>
      <w:proofErr w:type="spellStart"/>
      <w:r w:rsidRPr="00601FF0">
        <w:rPr>
          <w:rFonts w:ascii="Gill Sans MT" w:eastAsia="Times New Roman" w:hAnsi="Gill Sans MT" w:cs="Times New Roman"/>
          <w:sz w:val="32"/>
          <w:szCs w:val="24"/>
          <w:lang w:val="en" w:eastAsia="en-GB"/>
        </w:rPr>
        <w:t>rumours</w:t>
      </w:r>
      <w:proofErr w:type="spellEnd"/>
      <w:r w:rsidRPr="00601FF0">
        <w:rPr>
          <w:rFonts w:ascii="Gill Sans MT" w:eastAsia="Times New Roman" w:hAnsi="Gill Sans MT" w:cs="Times New Roman"/>
          <w:sz w:val="32"/>
          <w:szCs w:val="24"/>
          <w:lang w:val="en" w:eastAsia="en-GB"/>
        </w:rPr>
        <w:t xml:space="preserve"> Chrissie and Rodney hold on to about former </w:t>
      </w:r>
      <w:proofErr w:type="spellStart"/>
      <w:r w:rsidRPr="00601FF0">
        <w:rPr>
          <w:rFonts w:ascii="Gill Sans MT" w:eastAsia="Times New Roman" w:hAnsi="Gill Sans MT" w:cs="Times New Roman"/>
          <w:sz w:val="32"/>
          <w:szCs w:val="24"/>
          <w:lang w:val="en" w:eastAsia="en-GB"/>
        </w:rPr>
        <w:t>Hailsham</w:t>
      </w:r>
      <w:proofErr w:type="spellEnd"/>
      <w:r w:rsidRPr="00601FF0">
        <w:rPr>
          <w:rFonts w:ascii="Gill Sans MT" w:eastAsia="Times New Roman" w:hAnsi="Gill Sans MT" w:cs="Times New Roman"/>
          <w:sz w:val="32"/>
          <w:szCs w:val="24"/>
          <w:lang w:val="en" w:eastAsia="en-GB"/>
        </w:rPr>
        <w:t xml:space="preserve"> students who are now leading normal lives, and Ruth’s </w:t>
      </w:r>
      <w:proofErr w:type="spellStart"/>
      <w:r w:rsidRPr="00601FF0">
        <w:rPr>
          <w:rFonts w:ascii="Gill Sans MT" w:eastAsia="Times New Roman" w:hAnsi="Gill Sans MT" w:cs="Times New Roman"/>
          <w:sz w:val="32"/>
          <w:szCs w:val="24"/>
          <w:lang w:val="en" w:eastAsia="en-GB"/>
        </w:rPr>
        <w:t>behaviour</w:t>
      </w:r>
      <w:proofErr w:type="spellEnd"/>
      <w:r w:rsidRPr="00601FF0">
        <w:rPr>
          <w:rFonts w:ascii="Gill Sans MT" w:eastAsia="Times New Roman" w:hAnsi="Gill Sans MT" w:cs="Times New Roman"/>
          <w:sz w:val="32"/>
          <w:szCs w:val="24"/>
          <w:lang w:val="en" w:eastAsia="en-GB"/>
        </w:rPr>
        <w:t xml:space="preserve"> and evident feelings all the way through the episode with her ‘possible’, show a deep-rooted reluctance to accept what they know to be inevitable.</w:t>
      </w:r>
    </w:p>
    <w:p w:rsidR="00601FF0" w:rsidRPr="00601FF0" w:rsidRDefault="00601FF0" w:rsidP="00601FF0">
      <w:pPr>
        <w:spacing w:after="332" w:line="336" w:lineRule="atLeast"/>
        <w:rPr>
          <w:rFonts w:ascii="Gill Sans MT" w:eastAsia="Times New Roman" w:hAnsi="Gill Sans MT" w:cs="Times New Roman"/>
          <w:sz w:val="32"/>
          <w:szCs w:val="24"/>
          <w:lang w:val="en" w:eastAsia="en-GB"/>
        </w:rPr>
      </w:pPr>
      <w:r w:rsidRPr="00601FF0">
        <w:rPr>
          <w:rFonts w:ascii="Gill Sans MT" w:eastAsia="Times New Roman" w:hAnsi="Gill Sans MT" w:cs="Times New Roman"/>
          <w:sz w:val="32"/>
          <w:szCs w:val="24"/>
          <w:lang w:val="en" w:eastAsia="en-GB"/>
        </w:rPr>
        <w:t xml:space="preserve">Another example of denial comes on the occasion when Miss Lucy tries to spell out to the children what their future entails. The responses to this are strangely varied: Kathy obviously takes it all in, but some of the clones, presumably resisting her words, claim that Miss Lucy had ‘lost her marbles for a couple of minutes’, while still others seem only to have heard her telling them off for being noisy. This is, ironically, an illustration of her point about how the children have been ‘told and not told’, furthering Tommy’s theory </w:t>
      </w:r>
      <w:r w:rsidRPr="00601FF0">
        <w:rPr>
          <w:rFonts w:ascii="Gill Sans MT" w:eastAsia="Times New Roman" w:hAnsi="Gill Sans MT" w:cs="Times New Roman"/>
          <w:sz w:val="32"/>
          <w:szCs w:val="24"/>
          <w:lang w:val="en" w:eastAsia="en-GB"/>
        </w:rPr>
        <w:lastRenderedPageBreak/>
        <w:t>that they are often given information before they are mentally ready to absorb it. It is also clear, however, that they are in denial.</w:t>
      </w:r>
    </w:p>
    <w:p w:rsidR="00601FF0" w:rsidRPr="00601FF0" w:rsidRDefault="00601FF0" w:rsidP="00601FF0">
      <w:pPr>
        <w:spacing w:before="100" w:beforeAutospacing="1" w:after="60" w:line="312" w:lineRule="atLeast"/>
        <w:outlineLvl w:val="1"/>
        <w:rPr>
          <w:rFonts w:ascii="Gill Sans MT" w:eastAsia="Times New Roman" w:hAnsi="Gill Sans MT" w:cs="Times New Roman"/>
          <w:b/>
          <w:sz w:val="32"/>
          <w:szCs w:val="24"/>
          <w:lang w:val="en" w:eastAsia="en-GB"/>
        </w:rPr>
      </w:pPr>
      <w:r w:rsidRPr="00601FF0">
        <w:rPr>
          <w:rFonts w:ascii="Gill Sans MT" w:eastAsia="Times New Roman" w:hAnsi="Gill Sans MT" w:cs="Times New Roman"/>
          <w:b/>
          <w:sz w:val="32"/>
          <w:szCs w:val="24"/>
          <w:lang w:val="en" w:eastAsia="en-GB"/>
        </w:rPr>
        <w:t>Repression</w:t>
      </w:r>
    </w:p>
    <w:p w:rsidR="00601FF0" w:rsidRPr="00601FF0" w:rsidRDefault="00601FF0" w:rsidP="00601FF0">
      <w:pPr>
        <w:spacing w:after="332" w:line="336" w:lineRule="atLeast"/>
        <w:rPr>
          <w:rFonts w:ascii="Gill Sans MT" w:eastAsia="Times New Roman" w:hAnsi="Gill Sans MT" w:cs="Times New Roman"/>
          <w:sz w:val="32"/>
          <w:szCs w:val="24"/>
          <w:lang w:val="en" w:eastAsia="en-GB"/>
        </w:rPr>
      </w:pPr>
      <w:r w:rsidRPr="00601FF0">
        <w:rPr>
          <w:rFonts w:ascii="Gill Sans MT" w:eastAsia="Times New Roman" w:hAnsi="Gill Sans MT" w:cs="Times New Roman"/>
          <w:sz w:val="32"/>
          <w:szCs w:val="24"/>
          <w:lang w:val="en" w:eastAsia="en-GB"/>
        </w:rPr>
        <w:t xml:space="preserve">It is now widely accepted that, if something is repressed, it will </w:t>
      </w:r>
      <w:proofErr w:type="gramStart"/>
      <w:r w:rsidRPr="00601FF0">
        <w:rPr>
          <w:rFonts w:ascii="Gill Sans MT" w:eastAsia="Times New Roman" w:hAnsi="Gill Sans MT" w:cs="Times New Roman"/>
          <w:sz w:val="32"/>
          <w:szCs w:val="24"/>
          <w:lang w:val="en" w:eastAsia="en-GB"/>
        </w:rPr>
        <w:t>sooner or later</w:t>
      </w:r>
      <w:proofErr w:type="gramEnd"/>
      <w:r w:rsidRPr="00601FF0">
        <w:rPr>
          <w:rFonts w:ascii="Gill Sans MT" w:eastAsia="Times New Roman" w:hAnsi="Gill Sans MT" w:cs="Times New Roman"/>
          <w:sz w:val="32"/>
          <w:szCs w:val="24"/>
          <w:lang w:val="en" w:eastAsia="en-GB"/>
        </w:rPr>
        <w:t xml:space="preserve"> emerge in some form or other. There are many signs in the novel that this is what is going on. Kathy’s language is generally considered </w:t>
      </w:r>
      <w:proofErr w:type="gramStart"/>
      <w:r w:rsidRPr="00601FF0">
        <w:rPr>
          <w:rFonts w:ascii="Gill Sans MT" w:eastAsia="Times New Roman" w:hAnsi="Gill Sans MT" w:cs="Times New Roman"/>
          <w:sz w:val="32"/>
          <w:szCs w:val="24"/>
          <w:lang w:val="en" w:eastAsia="en-GB"/>
        </w:rPr>
        <w:t>to be bland</w:t>
      </w:r>
      <w:proofErr w:type="gramEnd"/>
      <w:r w:rsidRPr="00601FF0">
        <w:rPr>
          <w:rFonts w:ascii="Gill Sans MT" w:eastAsia="Times New Roman" w:hAnsi="Gill Sans MT" w:cs="Times New Roman"/>
          <w:sz w:val="32"/>
          <w:szCs w:val="24"/>
          <w:lang w:val="en" w:eastAsia="en-GB"/>
        </w:rPr>
        <w:t xml:space="preserve"> and, as already noted, full of euphemism and understatement. It is somewhat startling, therefore, to </w:t>
      </w:r>
      <w:proofErr w:type="spellStart"/>
      <w:r w:rsidRPr="00601FF0">
        <w:rPr>
          <w:rFonts w:ascii="Gill Sans MT" w:eastAsia="Times New Roman" w:hAnsi="Gill Sans MT" w:cs="Times New Roman"/>
          <w:sz w:val="32"/>
          <w:szCs w:val="24"/>
          <w:lang w:val="en" w:eastAsia="en-GB"/>
        </w:rPr>
        <w:t>realise</w:t>
      </w:r>
      <w:proofErr w:type="spellEnd"/>
      <w:r w:rsidRPr="00601FF0">
        <w:rPr>
          <w:rFonts w:ascii="Gill Sans MT" w:eastAsia="Times New Roman" w:hAnsi="Gill Sans MT" w:cs="Times New Roman"/>
          <w:sz w:val="32"/>
          <w:szCs w:val="24"/>
          <w:lang w:val="en" w:eastAsia="en-GB"/>
        </w:rPr>
        <w:t xml:space="preserve"> that words like ‘furious’, ‘dreading’ and ‘desperate’ do feature in her vocabulary. These words, in fact, </w:t>
      </w:r>
      <w:proofErr w:type="gramStart"/>
      <w:r w:rsidRPr="00601FF0">
        <w:rPr>
          <w:rFonts w:ascii="Gill Sans MT" w:eastAsia="Times New Roman" w:hAnsi="Gill Sans MT" w:cs="Times New Roman"/>
          <w:sz w:val="32"/>
          <w:szCs w:val="24"/>
          <w:lang w:val="en" w:eastAsia="en-GB"/>
        </w:rPr>
        <w:t>are generally applied</w:t>
      </w:r>
      <w:proofErr w:type="gramEnd"/>
      <w:r w:rsidRPr="00601FF0">
        <w:rPr>
          <w:rFonts w:ascii="Gill Sans MT" w:eastAsia="Times New Roman" w:hAnsi="Gill Sans MT" w:cs="Times New Roman"/>
          <w:sz w:val="32"/>
          <w:szCs w:val="24"/>
          <w:lang w:val="en" w:eastAsia="en-GB"/>
        </w:rPr>
        <w:t xml:space="preserve"> to trivial childhood incidents. This may strike us as a form of displacement, where the truly frightening and fury-provoking things </w:t>
      </w:r>
      <w:proofErr w:type="gramStart"/>
      <w:r w:rsidRPr="00601FF0">
        <w:rPr>
          <w:rFonts w:ascii="Gill Sans MT" w:eastAsia="Times New Roman" w:hAnsi="Gill Sans MT" w:cs="Times New Roman"/>
          <w:sz w:val="32"/>
          <w:szCs w:val="24"/>
          <w:lang w:val="en" w:eastAsia="en-GB"/>
        </w:rPr>
        <w:t>can’t</w:t>
      </w:r>
      <w:proofErr w:type="gramEnd"/>
      <w:r w:rsidRPr="00601FF0">
        <w:rPr>
          <w:rFonts w:ascii="Gill Sans MT" w:eastAsia="Times New Roman" w:hAnsi="Gill Sans MT" w:cs="Times New Roman"/>
          <w:sz w:val="32"/>
          <w:szCs w:val="24"/>
          <w:lang w:val="en" w:eastAsia="en-GB"/>
        </w:rPr>
        <w:t xml:space="preserve"> be faced, so these strong emotions are, instead, projected onto things that young children can handle.</w:t>
      </w:r>
    </w:p>
    <w:p w:rsidR="00601FF0" w:rsidRPr="00601FF0" w:rsidRDefault="00601FF0" w:rsidP="00601FF0">
      <w:pPr>
        <w:spacing w:after="332" w:line="336" w:lineRule="atLeast"/>
        <w:rPr>
          <w:rFonts w:ascii="Gill Sans MT" w:eastAsia="Times New Roman" w:hAnsi="Gill Sans MT" w:cs="Times New Roman"/>
          <w:sz w:val="32"/>
          <w:szCs w:val="24"/>
          <w:lang w:val="en" w:eastAsia="en-GB"/>
        </w:rPr>
      </w:pPr>
      <w:r w:rsidRPr="00601FF0">
        <w:rPr>
          <w:rFonts w:ascii="Gill Sans MT" w:eastAsia="Times New Roman" w:hAnsi="Gill Sans MT" w:cs="Times New Roman"/>
          <w:sz w:val="32"/>
          <w:szCs w:val="24"/>
          <w:lang w:val="en" w:eastAsia="en-GB"/>
        </w:rPr>
        <w:t xml:space="preserve">The woods surrounding </w:t>
      </w:r>
      <w:proofErr w:type="spellStart"/>
      <w:r w:rsidRPr="00601FF0">
        <w:rPr>
          <w:rFonts w:ascii="Gill Sans MT" w:eastAsia="Times New Roman" w:hAnsi="Gill Sans MT" w:cs="Times New Roman"/>
          <w:sz w:val="32"/>
          <w:szCs w:val="24"/>
          <w:lang w:val="en" w:eastAsia="en-GB"/>
        </w:rPr>
        <w:t>Hailsham</w:t>
      </w:r>
      <w:proofErr w:type="spellEnd"/>
      <w:r w:rsidRPr="00601FF0">
        <w:rPr>
          <w:rFonts w:ascii="Gill Sans MT" w:eastAsia="Times New Roman" w:hAnsi="Gill Sans MT" w:cs="Times New Roman"/>
          <w:sz w:val="32"/>
          <w:szCs w:val="24"/>
          <w:lang w:val="en" w:eastAsia="en-GB"/>
        </w:rPr>
        <w:t xml:space="preserve"> </w:t>
      </w:r>
      <w:proofErr w:type="gramStart"/>
      <w:r w:rsidRPr="00601FF0">
        <w:rPr>
          <w:rFonts w:ascii="Gill Sans MT" w:eastAsia="Times New Roman" w:hAnsi="Gill Sans MT" w:cs="Times New Roman"/>
          <w:sz w:val="32"/>
          <w:szCs w:val="24"/>
          <w:lang w:val="en" w:eastAsia="en-GB"/>
        </w:rPr>
        <w:t>can be seen</w:t>
      </w:r>
      <w:proofErr w:type="gramEnd"/>
      <w:r w:rsidRPr="00601FF0">
        <w:rPr>
          <w:rFonts w:ascii="Gill Sans MT" w:eastAsia="Times New Roman" w:hAnsi="Gill Sans MT" w:cs="Times New Roman"/>
          <w:sz w:val="32"/>
          <w:szCs w:val="24"/>
          <w:lang w:val="en" w:eastAsia="en-GB"/>
        </w:rPr>
        <w:t xml:space="preserve"> as a symbol of repression. Woods, after all, have long represented the subconscious in Western culture, with all their fairy-tale associations with danger, getting lost and general removal from </w:t>
      </w:r>
      <w:proofErr w:type="spellStart"/>
      <w:r w:rsidRPr="00601FF0">
        <w:rPr>
          <w:rFonts w:ascii="Gill Sans MT" w:eastAsia="Times New Roman" w:hAnsi="Gill Sans MT" w:cs="Times New Roman"/>
          <w:sz w:val="32"/>
          <w:szCs w:val="24"/>
          <w:lang w:val="en" w:eastAsia="en-GB"/>
        </w:rPr>
        <w:t>civilised</w:t>
      </w:r>
      <w:proofErr w:type="spellEnd"/>
      <w:r w:rsidRPr="00601FF0">
        <w:rPr>
          <w:rFonts w:ascii="Gill Sans MT" w:eastAsia="Times New Roman" w:hAnsi="Gill Sans MT" w:cs="Times New Roman"/>
          <w:sz w:val="32"/>
          <w:szCs w:val="24"/>
          <w:lang w:val="en" w:eastAsia="en-GB"/>
        </w:rPr>
        <w:t xml:space="preserve"> norms and values. Their description in Chapter 5 is highly revealing, the ‘dark fringe of trees’, ‘looming in the distance’, ‘cast(</w:t>
      </w:r>
      <w:proofErr w:type="spellStart"/>
      <w:r w:rsidRPr="00601FF0">
        <w:rPr>
          <w:rFonts w:ascii="Gill Sans MT" w:eastAsia="Times New Roman" w:hAnsi="Gill Sans MT" w:cs="Times New Roman"/>
          <w:sz w:val="32"/>
          <w:szCs w:val="24"/>
          <w:lang w:val="en" w:eastAsia="en-GB"/>
        </w:rPr>
        <w:t>ing</w:t>
      </w:r>
      <w:proofErr w:type="spellEnd"/>
      <w:r w:rsidRPr="00601FF0">
        <w:rPr>
          <w:rFonts w:ascii="Gill Sans MT" w:eastAsia="Times New Roman" w:hAnsi="Gill Sans MT" w:cs="Times New Roman"/>
          <w:sz w:val="32"/>
          <w:szCs w:val="24"/>
          <w:lang w:val="en" w:eastAsia="en-GB"/>
        </w:rPr>
        <w:t xml:space="preserve">) a shadow over the whole of </w:t>
      </w:r>
      <w:proofErr w:type="spellStart"/>
      <w:r w:rsidRPr="00601FF0">
        <w:rPr>
          <w:rFonts w:ascii="Gill Sans MT" w:eastAsia="Times New Roman" w:hAnsi="Gill Sans MT" w:cs="Times New Roman"/>
          <w:sz w:val="32"/>
          <w:szCs w:val="24"/>
          <w:lang w:val="en" w:eastAsia="en-GB"/>
        </w:rPr>
        <w:t>Hailsham</w:t>
      </w:r>
      <w:proofErr w:type="spellEnd"/>
      <w:r w:rsidRPr="00601FF0">
        <w:rPr>
          <w:rFonts w:ascii="Gill Sans MT" w:eastAsia="Times New Roman" w:hAnsi="Gill Sans MT" w:cs="Times New Roman"/>
          <w:sz w:val="32"/>
          <w:szCs w:val="24"/>
          <w:lang w:val="en" w:eastAsia="en-GB"/>
        </w:rPr>
        <w:t xml:space="preserve">’, just as the suppressed awareness of their ultimate fate overshadows their childhood. </w:t>
      </w:r>
      <w:proofErr w:type="gramStart"/>
      <w:r w:rsidRPr="00601FF0">
        <w:rPr>
          <w:rFonts w:ascii="Gill Sans MT" w:eastAsia="Times New Roman" w:hAnsi="Gill Sans MT" w:cs="Times New Roman"/>
          <w:sz w:val="32"/>
          <w:szCs w:val="24"/>
          <w:lang w:val="en" w:eastAsia="en-GB"/>
        </w:rPr>
        <w:t>It is also no coincidence that myths surrounding them include the story of a boy tied to a tree with his hands</w:t>
      </w:r>
      <w:proofErr w:type="gramEnd"/>
      <w:r w:rsidRPr="00601FF0">
        <w:rPr>
          <w:rFonts w:ascii="Gill Sans MT" w:eastAsia="Times New Roman" w:hAnsi="Gill Sans MT" w:cs="Times New Roman"/>
          <w:sz w:val="32"/>
          <w:szCs w:val="24"/>
          <w:lang w:val="en" w:eastAsia="en-GB"/>
        </w:rPr>
        <w:t xml:space="preserve"> and feet chopped off – no great leap from this to what will happen later when the clones are made to have their organs removed.</w:t>
      </w:r>
    </w:p>
    <w:p w:rsidR="00601FF0" w:rsidRPr="00601FF0" w:rsidRDefault="00601FF0" w:rsidP="00601FF0">
      <w:pPr>
        <w:spacing w:before="100" w:beforeAutospacing="1" w:after="60" w:line="312" w:lineRule="atLeast"/>
        <w:outlineLvl w:val="1"/>
        <w:rPr>
          <w:rFonts w:ascii="Gill Sans MT" w:eastAsia="Times New Roman" w:hAnsi="Gill Sans MT" w:cs="Times New Roman"/>
          <w:b/>
          <w:sz w:val="32"/>
          <w:szCs w:val="24"/>
          <w:lang w:val="en" w:eastAsia="en-GB"/>
        </w:rPr>
      </w:pPr>
      <w:r w:rsidRPr="00601FF0">
        <w:rPr>
          <w:rFonts w:ascii="Gill Sans MT" w:eastAsia="Times New Roman" w:hAnsi="Gill Sans MT" w:cs="Times New Roman"/>
          <w:b/>
          <w:sz w:val="32"/>
          <w:szCs w:val="24"/>
          <w:lang w:val="en" w:eastAsia="en-GB"/>
        </w:rPr>
        <w:t>Deflection</w:t>
      </w:r>
    </w:p>
    <w:p w:rsidR="00601FF0" w:rsidRPr="00601FF0" w:rsidRDefault="00601FF0" w:rsidP="00601FF0">
      <w:pPr>
        <w:spacing w:after="332" w:line="336" w:lineRule="atLeast"/>
        <w:rPr>
          <w:rFonts w:ascii="Gill Sans MT" w:eastAsia="Times New Roman" w:hAnsi="Gill Sans MT" w:cs="Times New Roman"/>
          <w:sz w:val="32"/>
          <w:szCs w:val="24"/>
          <w:lang w:val="en" w:eastAsia="en-GB"/>
        </w:rPr>
      </w:pPr>
      <w:r w:rsidRPr="00601FF0">
        <w:rPr>
          <w:rFonts w:ascii="Gill Sans MT" w:eastAsia="Times New Roman" w:hAnsi="Gill Sans MT" w:cs="Times New Roman"/>
          <w:sz w:val="32"/>
          <w:szCs w:val="24"/>
          <w:lang w:val="en" w:eastAsia="en-GB"/>
        </w:rPr>
        <w:t xml:space="preserve">As already noted, the </w:t>
      </w:r>
      <w:proofErr w:type="spellStart"/>
      <w:r w:rsidRPr="00601FF0">
        <w:rPr>
          <w:rFonts w:ascii="Gill Sans MT" w:eastAsia="Times New Roman" w:hAnsi="Gill Sans MT" w:cs="Times New Roman"/>
          <w:sz w:val="32"/>
          <w:szCs w:val="24"/>
          <w:lang w:val="en" w:eastAsia="en-GB"/>
        </w:rPr>
        <w:t>Hailsham</w:t>
      </w:r>
      <w:proofErr w:type="spellEnd"/>
      <w:r w:rsidRPr="00601FF0">
        <w:rPr>
          <w:rFonts w:ascii="Gill Sans MT" w:eastAsia="Times New Roman" w:hAnsi="Gill Sans MT" w:cs="Times New Roman"/>
          <w:sz w:val="32"/>
          <w:szCs w:val="24"/>
          <w:lang w:val="en" w:eastAsia="en-GB"/>
        </w:rPr>
        <w:t xml:space="preserve"> pupils as a whole seem to accept their lot unquestioningly, keeping rigidly to the ‘rules’ imposed from above or by themselves. They seem to need Tommy as a scapegoat, though. On one level, it is surprising that, with their culture of showing no emotion – Kathy describes ‘that deliberately </w:t>
      </w:r>
      <w:proofErr w:type="spellStart"/>
      <w:r w:rsidRPr="00601FF0">
        <w:rPr>
          <w:rFonts w:ascii="Gill Sans MT" w:eastAsia="Times New Roman" w:hAnsi="Gill Sans MT" w:cs="Times New Roman"/>
          <w:sz w:val="32"/>
          <w:szCs w:val="24"/>
          <w:lang w:val="en" w:eastAsia="en-GB"/>
        </w:rPr>
        <w:t>langourous</w:t>
      </w:r>
      <w:proofErr w:type="spellEnd"/>
      <w:r w:rsidRPr="00601FF0">
        <w:rPr>
          <w:rFonts w:ascii="Gill Sans MT" w:eastAsia="Times New Roman" w:hAnsi="Gill Sans MT" w:cs="Times New Roman"/>
          <w:sz w:val="32"/>
          <w:szCs w:val="24"/>
          <w:lang w:val="en" w:eastAsia="en-GB"/>
        </w:rPr>
        <w:t xml:space="preserve"> (sic) way’ in which the boys warm up before that first match – they should want to provoke him into his unrestrained outbursts. Doubtless, he is good entertainment value (as the parallel with a Shakespearean actor may suggest), but it also seems that they need him to make these furious protests so that they </w:t>
      </w:r>
      <w:proofErr w:type="gramStart"/>
      <w:r w:rsidRPr="00601FF0">
        <w:rPr>
          <w:rFonts w:ascii="Gill Sans MT" w:eastAsia="Times New Roman" w:hAnsi="Gill Sans MT" w:cs="Times New Roman"/>
          <w:sz w:val="32"/>
          <w:szCs w:val="24"/>
          <w:lang w:val="en" w:eastAsia="en-GB"/>
        </w:rPr>
        <w:t>don’t</w:t>
      </w:r>
      <w:proofErr w:type="gramEnd"/>
      <w:r w:rsidRPr="00601FF0">
        <w:rPr>
          <w:rFonts w:ascii="Gill Sans MT" w:eastAsia="Times New Roman" w:hAnsi="Gill Sans MT" w:cs="Times New Roman"/>
          <w:sz w:val="32"/>
          <w:szCs w:val="24"/>
          <w:lang w:val="en" w:eastAsia="en-GB"/>
        </w:rPr>
        <w:t xml:space="preserve"> have to: he expresses all their subconscious frustration and sense of outrage. It is a means of deflection, as they </w:t>
      </w:r>
      <w:proofErr w:type="spellStart"/>
      <w:r w:rsidRPr="00601FF0">
        <w:rPr>
          <w:rFonts w:ascii="Gill Sans MT" w:eastAsia="Times New Roman" w:hAnsi="Gill Sans MT" w:cs="Times New Roman"/>
          <w:sz w:val="32"/>
          <w:szCs w:val="24"/>
          <w:lang w:val="en" w:eastAsia="en-GB"/>
        </w:rPr>
        <w:t>realise</w:t>
      </w:r>
      <w:proofErr w:type="spellEnd"/>
      <w:r w:rsidRPr="00601FF0">
        <w:rPr>
          <w:rFonts w:ascii="Gill Sans MT" w:eastAsia="Times New Roman" w:hAnsi="Gill Sans MT" w:cs="Times New Roman"/>
          <w:sz w:val="32"/>
          <w:szCs w:val="24"/>
          <w:lang w:val="en" w:eastAsia="en-GB"/>
        </w:rPr>
        <w:t xml:space="preserve"> deep down that they are all, in a sense, </w:t>
      </w:r>
      <w:proofErr w:type="gramStart"/>
      <w:r w:rsidRPr="00601FF0">
        <w:rPr>
          <w:rFonts w:ascii="Gill Sans MT" w:eastAsia="Times New Roman" w:hAnsi="Gill Sans MT" w:cs="Times New Roman"/>
          <w:sz w:val="32"/>
          <w:szCs w:val="24"/>
          <w:lang w:val="en" w:eastAsia="en-GB"/>
        </w:rPr>
        <w:lastRenderedPageBreak/>
        <w:t>being made</w:t>
      </w:r>
      <w:proofErr w:type="gramEnd"/>
      <w:r w:rsidRPr="00601FF0">
        <w:rPr>
          <w:rFonts w:ascii="Gill Sans MT" w:eastAsia="Times New Roman" w:hAnsi="Gill Sans MT" w:cs="Times New Roman"/>
          <w:sz w:val="32"/>
          <w:szCs w:val="24"/>
          <w:lang w:val="en" w:eastAsia="en-GB"/>
        </w:rPr>
        <w:t xml:space="preserve"> fools of, metaphorically having worms put in their food and led on by promises that turn out to be cruel lies.</w:t>
      </w:r>
    </w:p>
    <w:p w:rsidR="00601FF0" w:rsidRPr="00601FF0" w:rsidRDefault="00601FF0" w:rsidP="00601FF0">
      <w:pPr>
        <w:spacing w:after="332" w:line="336" w:lineRule="atLeast"/>
        <w:rPr>
          <w:rFonts w:ascii="Gill Sans MT" w:eastAsia="Times New Roman" w:hAnsi="Gill Sans MT" w:cs="Times New Roman"/>
          <w:sz w:val="32"/>
          <w:szCs w:val="24"/>
          <w:lang w:val="en" w:eastAsia="en-GB"/>
        </w:rPr>
      </w:pPr>
      <w:r w:rsidRPr="00601FF0">
        <w:rPr>
          <w:rFonts w:ascii="Gill Sans MT" w:eastAsia="Times New Roman" w:hAnsi="Gill Sans MT" w:cs="Times New Roman"/>
          <w:sz w:val="32"/>
          <w:szCs w:val="24"/>
          <w:lang w:val="en" w:eastAsia="en-GB"/>
        </w:rPr>
        <w:t xml:space="preserve">The essays they are set to write at The Cottages are indeed a ‘farewell gift from the guardians’, a kind bridge provided by their former teachers to deflect their attention from being in a new and alien world. The present-day Kathy, indeed, still uses hers as a sort of comfort blanket as she drives around the country as a </w:t>
      </w:r>
      <w:proofErr w:type="spellStart"/>
      <w:r w:rsidRPr="00601FF0">
        <w:rPr>
          <w:rFonts w:ascii="Gill Sans MT" w:eastAsia="Times New Roman" w:hAnsi="Gill Sans MT" w:cs="Times New Roman"/>
          <w:sz w:val="32"/>
          <w:szCs w:val="24"/>
          <w:lang w:val="en" w:eastAsia="en-GB"/>
        </w:rPr>
        <w:t>carer</w:t>
      </w:r>
      <w:proofErr w:type="spellEnd"/>
      <w:r w:rsidRPr="00601FF0">
        <w:rPr>
          <w:rFonts w:ascii="Gill Sans MT" w:eastAsia="Times New Roman" w:hAnsi="Gill Sans MT" w:cs="Times New Roman"/>
          <w:sz w:val="32"/>
          <w:szCs w:val="24"/>
          <w:lang w:val="en" w:eastAsia="en-GB"/>
        </w:rPr>
        <w:t>:</w:t>
      </w:r>
    </w:p>
    <w:p w:rsidR="00601FF0" w:rsidRPr="00601FF0" w:rsidRDefault="00601FF0" w:rsidP="00601FF0">
      <w:pPr>
        <w:pBdr>
          <w:left w:val="single" w:sz="12" w:space="15" w:color="ACBFCF"/>
        </w:pBdr>
        <w:shd w:val="clear" w:color="auto" w:fill="F7F9FA"/>
        <w:spacing w:after="332" w:line="240" w:lineRule="auto"/>
        <w:rPr>
          <w:rFonts w:ascii="Gill Sans MT" w:eastAsia="Times New Roman" w:hAnsi="Gill Sans MT" w:cs="Times New Roman"/>
          <w:i/>
          <w:iCs/>
          <w:sz w:val="32"/>
          <w:szCs w:val="24"/>
          <w:lang w:val="en" w:eastAsia="en-GB"/>
        </w:rPr>
      </w:pPr>
      <w:r w:rsidRPr="00601FF0">
        <w:rPr>
          <w:rFonts w:ascii="Gill Sans MT" w:eastAsia="Times New Roman" w:hAnsi="Gill Sans MT" w:cs="Times New Roman"/>
          <w:i/>
          <w:iCs/>
          <w:sz w:val="32"/>
          <w:szCs w:val="24"/>
          <w:lang w:val="en" w:eastAsia="en-GB"/>
        </w:rPr>
        <w:t xml:space="preserve">I think of a completely different approach I could have taken, or about different writers and </w:t>
      </w:r>
      <w:proofErr w:type="gramStart"/>
      <w:r w:rsidRPr="00601FF0">
        <w:rPr>
          <w:rFonts w:ascii="Gill Sans MT" w:eastAsia="Times New Roman" w:hAnsi="Gill Sans MT" w:cs="Times New Roman"/>
          <w:i/>
          <w:iCs/>
          <w:sz w:val="32"/>
          <w:szCs w:val="24"/>
          <w:lang w:val="en" w:eastAsia="en-GB"/>
        </w:rPr>
        <w:t>books</w:t>
      </w:r>
      <w:proofErr w:type="gramEnd"/>
      <w:r w:rsidRPr="00601FF0">
        <w:rPr>
          <w:rFonts w:ascii="Gill Sans MT" w:eastAsia="Times New Roman" w:hAnsi="Gill Sans MT" w:cs="Times New Roman"/>
          <w:i/>
          <w:iCs/>
          <w:sz w:val="32"/>
          <w:szCs w:val="24"/>
          <w:lang w:val="en" w:eastAsia="en-GB"/>
        </w:rPr>
        <w:t xml:space="preserve"> I could have </w:t>
      </w:r>
      <w:proofErr w:type="spellStart"/>
      <w:r w:rsidRPr="00601FF0">
        <w:rPr>
          <w:rFonts w:ascii="Gill Sans MT" w:eastAsia="Times New Roman" w:hAnsi="Gill Sans MT" w:cs="Times New Roman"/>
          <w:i/>
          <w:iCs/>
          <w:sz w:val="32"/>
          <w:szCs w:val="24"/>
          <w:lang w:val="en" w:eastAsia="en-GB"/>
        </w:rPr>
        <w:t>focussed</w:t>
      </w:r>
      <w:proofErr w:type="spellEnd"/>
      <w:r w:rsidRPr="00601FF0">
        <w:rPr>
          <w:rFonts w:ascii="Gill Sans MT" w:eastAsia="Times New Roman" w:hAnsi="Gill Sans MT" w:cs="Times New Roman"/>
          <w:i/>
          <w:iCs/>
          <w:sz w:val="32"/>
          <w:szCs w:val="24"/>
          <w:lang w:val="en" w:eastAsia="en-GB"/>
        </w:rPr>
        <w:t xml:space="preserve"> on.</w:t>
      </w:r>
    </w:p>
    <w:p w:rsidR="00601FF0" w:rsidRPr="00601FF0" w:rsidRDefault="00601FF0" w:rsidP="00601FF0">
      <w:pPr>
        <w:spacing w:after="332" w:line="336" w:lineRule="atLeast"/>
        <w:rPr>
          <w:rFonts w:ascii="Gill Sans MT" w:eastAsia="Times New Roman" w:hAnsi="Gill Sans MT" w:cs="Times New Roman"/>
          <w:sz w:val="32"/>
          <w:szCs w:val="24"/>
          <w:lang w:val="en" w:eastAsia="en-GB"/>
        </w:rPr>
      </w:pPr>
      <w:r w:rsidRPr="00601FF0">
        <w:rPr>
          <w:rFonts w:ascii="Gill Sans MT" w:eastAsia="Times New Roman" w:hAnsi="Gill Sans MT" w:cs="Times New Roman"/>
          <w:sz w:val="32"/>
          <w:szCs w:val="24"/>
          <w:lang w:val="en" w:eastAsia="en-GB"/>
        </w:rPr>
        <w:t>Unable to face regrets about what might have been different in her life, Kathy deflects all her unhappiness and anxiety onto the construction of an essay that has never mattered.</w:t>
      </w:r>
    </w:p>
    <w:p w:rsidR="00601FF0" w:rsidRPr="00601FF0" w:rsidRDefault="00601FF0" w:rsidP="00601FF0">
      <w:pPr>
        <w:spacing w:after="332" w:line="336" w:lineRule="atLeast"/>
        <w:rPr>
          <w:rFonts w:ascii="Gill Sans MT" w:eastAsia="Times New Roman" w:hAnsi="Gill Sans MT" w:cs="Times New Roman"/>
          <w:sz w:val="32"/>
          <w:szCs w:val="24"/>
          <w:lang w:val="en" w:eastAsia="en-GB"/>
        </w:rPr>
      </w:pPr>
      <w:r w:rsidRPr="00601FF0">
        <w:rPr>
          <w:rFonts w:ascii="Gill Sans MT" w:eastAsia="Times New Roman" w:hAnsi="Gill Sans MT" w:cs="Times New Roman"/>
          <w:sz w:val="32"/>
          <w:szCs w:val="24"/>
          <w:lang w:val="en" w:eastAsia="en-GB"/>
        </w:rPr>
        <w:t xml:space="preserve">Even the focus on getting a deferral </w:t>
      </w:r>
      <w:proofErr w:type="gramStart"/>
      <w:r w:rsidRPr="00601FF0">
        <w:rPr>
          <w:rFonts w:ascii="Gill Sans MT" w:eastAsia="Times New Roman" w:hAnsi="Gill Sans MT" w:cs="Times New Roman"/>
          <w:sz w:val="32"/>
          <w:szCs w:val="24"/>
          <w:lang w:val="en" w:eastAsia="en-GB"/>
        </w:rPr>
        <w:t>could be seen</w:t>
      </w:r>
      <w:proofErr w:type="gramEnd"/>
      <w:r w:rsidRPr="00601FF0">
        <w:rPr>
          <w:rFonts w:ascii="Gill Sans MT" w:eastAsia="Times New Roman" w:hAnsi="Gill Sans MT" w:cs="Times New Roman"/>
          <w:sz w:val="32"/>
          <w:szCs w:val="24"/>
          <w:lang w:val="en" w:eastAsia="en-GB"/>
        </w:rPr>
        <w:t xml:space="preserve"> as a means of deflecting their attention from their increasingly imminent deaths. After all, even in their wildest dreams, such a deferral would bring them no more than ‘three, even four years’ more of life and love.</w:t>
      </w:r>
    </w:p>
    <w:p w:rsidR="00601FF0" w:rsidRPr="00601FF0" w:rsidRDefault="00601FF0" w:rsidP="00601FF0">
      <w:pPr>
        <w:spacing w:before="100" w:beforeAutospacing="1" w:after="60" w:line="312" w:lineRule="atLeast"/>
        <w:outlineLvl w:val="1"/>
        <w:rPr>
          <w:rFonts w:ascii="Gill Sans MT" w:eastAsia="Times New Roman" w:hAnsi="Gill Sans MT" w:cs="Times New Roman"/>
          <w:b/>
          <w:sz w:val="32"/>
          <w:szCs w:val="24"/>
          <w:lang w:val="en" w:eastAsia="en-GB"/>
        </w:rPr>
      </w:pPr>
      <w:r w:rsidRPr="00601FF0">
        <w:rPr>
          <w:rFonts w:ascii="Gill Sans MT" w:eastAsia="Times New Roman" w:hAnsi="Gill Sans MT" w:cs="Times New Roman"/>
          <w:b/>
          <w:sz w:val="32"/>
          <w:szCs w:val="24"/>
          <w:lang w:val="en" w:eastAsia="en-GB"/>
        </w:rPr>
        <w:t>Life Is Short</w:t>
      </w:r>
    </w:p>
    <w:p w:rsidR="00601FF0" w:rsidRPr="00601FF0" w:rsidRDefault="00601FF0" w:rsidP="00601FF0">
      <w:pPr>
        <w:spacing w:after="332" w:line="336" w:lineRule="atLeast"/>
        <w:rPr>
          <w:rFonts w:ascii="Gill Sans MT" w:eastAsia="Times New Roman" w:hAnsi="Gill Sans MT" w:cs="Times New Roman"/>
          <w:sz w:val="32"/>
          <w:szCs w:val="24"/>
          <w:lang w:val="en" w:eastAsia="en-GB"/>
        </w:rPr>
      </w:pPr>
      <w:r w:rsidRPr="00601FF0">
        <w:rPr>
          <w:rFonts w:ascii="Gill Sans MT" w:eastAsia="Times New Roman" w:hAnsi="Gill Sans MT" w:cs="Times New Roman"/>
          <w:sz w:val="32"/>
          <w:szCs w:val="24"/>
          <w:lang w:val="en" w:eastAsia="en-GB"/>
        </w:rPr>
        <w:t xml:space="preserve">In all this, we may </w:t>
      </w:r>
      <w:proofErr w:type="spellStart"/>
      <w:r w:rsidRPr="00601FF0">
        <w:rPr>
          <w:rFonts w:ascii="Gill Sans MT" w:eastAsia="Times New Roman" w:hAnsi="Gill Sans MT" w:cs="Times New Roman"/>
          <w:sz w:val="32"/>
          <w:szCs w:val="24"/>
          <w:lang w:val="en" w:eastAsia="en-GB"/>
        </w:rPr>
        <w:t>recognise</w:t>
      </w:r>
      <w:proofErr w:type="spellEnd"/>
      <w:r w:rsidRPr="00601FF0">
        <w:rPr>
          <w:rFonts w:ascii="Gill Sans MT" w:eastAsia="Times New Roman" w:hAnsi="Gill Sans MT" w:cs="Times New Roman"/>
          <w:sz w:val="32"/>
          <w:szCs w:val="24"/>
          <w:lang w:val="en" w:eastAsia="en-GB"/>
        </w:rPr>
        <w:t xml:space="preserve"> ourselves. We, too, live as though we will do </w:t>
      </w:r>
      <w:proofErr w:type="gramStart"/>
      <w:r w:rsidRPr="00601FF0">
        <w:rPr>
          <w:rFonts w:ascii="Gill Sans MT" w:eastAsia="Times New Roman" w:hAnsi="Gill Sans MT" w:cs="Times New Roman"/>
          <w:sz w:val="32"/>
          <w:szCs w:val="24"/>
          <w:lang w:val="en" w:eastAsia="en-GB"/>
        </w:rPr>
        <w:t>for ever</w:t>
      </w:r>
      <w:proofErr w:type="gramEnd"/>
      <w:r w:rsidRPr="00601FF0">
        <w:rPr>
          <w:rFonts w:ascii="Gill Sans MT" w:eastAsia="Times New Roman" w:hAnsi="Gill Sans MT" w:cs="Times New Roman"/>
          <w:sz w:val="32"/>
          <w:szCs w:val="24"/>
          <w:lang w:val="en" w:eastAsia="en-GB"/>
        </w:rPr>
        <w:t xml:space="preserve"> and, as sickness and death draw closer, try to buy a little more time (keeping fit, eating the right things, taking prescribed medicine?). We make up comforting myths about life after death, whether religious or the kind perpetuated in ghost films and stories, and, above all, we keep ourselves occupied so there is no time to think. Ishiguro draws all this to our attention not to make us despair or show us the futility of life but to keep us </w:t>
      </w:r>
      <w:proofErr w:type="spellStart"/>
      <w:r w:rsidRPr="00601FF0">
        <w:rPr>
          <w:rFonts w:ascii="Gill Sans MT" w:eastAsia="Times New Roman" w:hAnsi="Gill Sans MT" w:cs="Times New Roman"/>
          <w:sz w:val="32"/>
          <w:szCs w:val="24"/>
          <w:lang w:val="en" w:eastAsia="en-GB"/>
        </w:rPr>
        <w:t>focussed</w:t>
      </w:r>
      <w:proofErr w:type="spellEnd"/>
      <w:r w:rsidRPr="00601FF0">
        <w:rPr>
          <w:rFonts w:ascii="Gill Sans MT" w:eastAsia="Times New Roman" w:hAnsi="Gill Sans MT" w:cs="Times New Roman"/>
          <w:sz w:val="32"/>
          <w:szCs w:val="24"/>
          <w:lang w:val="en" w:eastAsia="en-GB"/>
        </w:rPr>
        <w:t xml:space="preserve"> on the things that do matter. </w:t>
      </w:r>
      <w:proofErr w:type="gramStart"/>
      <w:r w:rsidRPr="00601FF0">
        <w:rPr>
          <w:rFonts w:ascii="Gill Sans MT" w:eastAsia="Times New Roman" w:hAnsi="Gill Sans MT" w:cs="Times New Roman"/>
          <w:sz w:val="32"/>
          <w:szCs w:val="24"/>
          <w:lang w:val="en" w:eastAsia="en-GB"/>
        </w:rPr>
        <w:t>Let’s</w:t>
      </w:r>
      <w:proofErr w:type="gramEnd"/>
      <w:r w:rsidRPr="00601FF0">
        <w:rPr>
          <w:rFonts w:ascii="Gill Sans MT" w:eastAsia="Times New Roman" w:hAnsi="Gill Sans MT" w:cs="Times New Roman"/>
          <w:sz w:val="32"/>
          <w:szCs w:val="24"/>
          <w:lang w:val="en" w:eastAsia="en-GB"/>
        </w:rPr>
        <w:t xml:space="preserve"> end on a more positive note, with another quotation from Ishiguro in interview:</w:t>
      </w:r>
    </w:p>
    <w:p w:rsidR="00601FF0" w:rsidRPr="00601FF0" w:rsidRDefault="00601FF0" w:rsidP="00601FF0">
      <w:pPr>
        <w:pBdr>
          <w:left w:val="single" w:sz="12" w:space="15" w:color="ACBFCF"/>
        </w:pBdr>
        <w:shd w:val="clear" w:color="auto" w:fill="F7F9FA"/>
        <w:spacing w:after="332" w:line="240" w:lineRule="auto"/>
        <w:rPr>
          <w:rFonts w:ascii="Gill Sans MT" w:eastAsia="Times New Roman" w:hAnsi="Gill Sans MT" w:cs="Times New Roman"/>
          <w:i/>
          <w:iCs/>
          <w:sz w:val="32"/>
          <w:szCs w:val="24"/>
          <w:lang w:val="en" w:eastAsia="en-GB"/>
        </w:rPr>
      </w:pPr>
      <w:r w:rsidRPr="00601FF0">
        <w:rPr>
          <w:rFonts w:ascii="Gill Sans MT" w:eastAsia="Times New Roman" w:hAnsi="Gill Sans MT" w:cs="Times New Roman"/>
          <w:i/>
          <w:iCs/>
          <w:sz w:val="32"/>
          <w:szCs w:val="24"/>
          <w:lang w:val="en" w:eastAsia="en-GB"/>
        </w:rPr>
        <w:t>I wanted to write about the good things about people […] When people know that time is short, what really matters to us is putting right things that we’ve done wrong by people who are dear to us, making sure that people we love know that we love them…</w:t>
      </w:r>
    </w:p>
    <w:p w:rsidR="00AE0BC4" w:rsidRPr="00120645" w:rsidRDefault="00601FF0" w:rsidP="00120645">
      <w:pPr>
        <w:spacing w:after="332" w:line="336" w:lineRule="atLeast"/>
        <w:rPr>
          <w:rFonts w:ascii="Gill Sans MT" w:eastAsia="Times New Roman" w:hAnsi="Gill Sans MT" w:cs="Times New Roman"/>
          <w:sz w:val="32"/>
          <w:szCs w:val="24"/>
          <w:lang w:val="en" w:eastAsia="en-GB"/>
        </w:rPr>
      </w:pPr>
      <w:r w:rsidRPr="00601FF0">
        <w:rPr>
          <w:rFonts w:ascii="Gill Sans MT" w:eastAsia="Times New Roman" w:hAnsi="Gill Sans MT" w:cs="Times New Roman"/>
          <w:sz w:val="32"/>
          <w:szCs w:val="24"/>
          <w:lang w:val="en" w:eastAsia="en-GB"/>
        </w:rPr>
        <w:t xml:space="preserve">By becoming more aware that life is short, </w:t>
      </w:r>
      <w:proofErr w:type="gramStart"/>
      <w:r w:rsidRPr="00601FF0">
        <w:rPr>
          <w:rFonts w:ascii="Gill Sans MT" w:eastAsia="Times New Roman" w:hAnsi="Gill Sans MT" w:cs="Times New Roman"/>
          <w:sz w:val="32"/>
          <w:szCs w:val="24"/>
          <w:lang w:val="en" w:eastAsia="en-GB"/>
        </w:rPr>
        <w:t>we can benefit from the lessons the clones learn when, for them</w:t>
      </w:r>
      <w:proofErr w:type="gramEnd"/>
      <w:r w:rsidRPr="00601FF0">
        <w:rPr>
          <w:rFonts w:ascii="Gill Sans MT" w:eastAsia="Times New Roman" w:hAnsi="Gill Sans MT" w:cs="Times New Roman"/>
          <w:sz w:val="32"/>
          <w:szCs w:val="24"/>
          <w:lang w:val="en" w:eastAsia="en-GB"/>
        </w:rPr>
        <w:t xml:space="preserve">, </w:t>
      </w:r>
      <w:proofErr w:type="gramStart"/>
      <w:r w:rsidRPr="00601FF0">
        <w:rPr>
          <w:rFonts w:ascii="Gill Sans MT" w:eastAsia="Times New Roman" w:hAnsi="Gill Sans MT" w:cs="Times New Roman"/>
          <w:sz w:val="32"/>
          <w:szCs w:val="24"/>
          <w:lang w:val="en" w:eastAsia="en-GB"/>
        </w:rPr>
        <w:t>it is almost too late</w:t>
      </w:r>
      <w:proofErr w:type="gramEnd"/>
      <w:r w:rsidRPr="00601FF0">
        <w:rPr>
          <w:rFonts w:ascii="Gill Sans MT" w:eastAsia="Times New Roman" w:hAnsi="Gill Sans MT" w:cs="Times New Roman"/>
          <w:sz w:val="32"/>
          <w:szCs w:val="24"/>
          <w:lang w:val="en" w:eastAsia="en-GB"/>
        </w:rPr>
        <w:t>.</w:t>
      </w:r>
      <w:bookmarkStart w:id="0" w:name="_GoBack"/>
      <w:bookmarkEnd w:id="0"/>
    </w:p>
    <w:sectPr w:rsidR="00AE0BC4" w:rsidRPr="00120645" w:rsidSect="00120645">
      <w:pgSz w:w="11906" w:h="16838"/>
      <w:pgMar w:top="709" w:right="991"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slab">
    <w:altName w:val="Times New Roman"/>
    <w:charset w:val="00"/>
    <w:family w:val="auto"/>
    <w:pitch w:val="default"/>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FF0"/>
    <w:rsid w:val="00120645"/>
    <w:rsid w:val="00601FF0"/>
    <w:rsid w:val="00AE0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13404"/>
  <w15:chartTrackingRefBased/>
  <w15:docId w15:val="{DE819FAF-826F-4F4C-81E5-ABA3052C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01FF0"/>
    <w:pPr>
      <w:spacing w:before="300" w:after="300" w:line="284" w:lineRule="atLeast"/>
      <w:outlineLvl w:val="0"/>
    </w:pPr>
    <w:rPr>
      <w:rFonts w:ascii="museo-slab" w:eastAsia="Times New Roman" w:hAnsi="museo-slab" w:cs="Times New Roman"/>
      <w:color w:val="59809F"/>
      <w:kern w:val="36"/>
      <w:sz w:val="53"/>
      <w:szCs w:val="53"/>
      <w:lang w:eastAsia="en-GB"/>
    </w:rPr>
  </w:style>
  <w:style w:type="paragraph" w:styleId="Heading2">
    <w:name w:val="heading 2"/>
    <w:basedOn w:val="Normal"/>
    <w:link w:val="Heading2Char"/>
    <w:uiPriority w:val="9"/>
    <w:qFormat/>
    <w:rsid w:val="00601FF0"/>
    <w:pPr>
      <w:spacing w:before="100" w:beforeAutospacing="1" w:after="150" w:line="306" w:lineRule="atLeast"/>
      <w:outlineLvl w:val="1"/>
    </w:pPr>
    <w:rPr>
      <w:rFonts w:ascii="Times New Roman" w:eastAsia="Times New Roman" w:hAnsi="Times New Roman" w:cs="Times New Roman"/>
      <w:color w:val="225A80"/>
      <w:sz w:val="35"/>
      <w:szCs w:val="3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FF0"/>
    <w:rPr>
      <w:rFonts w:ascii="museo-slab" w:eastAsia="Times New Roman" w:hAnsi="museo-slab" w:cs="Times New Roman"/>
      <w:color w:val="59809F"/>
      <w:kern w:val="36"/>
      <w:sz w:val="53"/>
      <w:szCs w:val="53"/>
      <w:lang w:eastAsia="en-GB"/>
    </w:rPr>
  </w:style>
  <w:style w:type="character" w:customStyle="1" w:styleId="Heading2Char">
    <w:name w:val="Heading 2 Char"/>
    <w:basedOn w:val="DefaultParagraphFont"/>
    <w:link w:val="Heading2"/>
    <w:uiPriority w:val="9"/>
    <w:rsid w:val="00601FF0"/>
    <w:rPr>
      <w:rFonts w:ascii="Times New Roman" w:eastAsia="Times New Roman" w:hAnsi="Times New Roman" w:cs="Times New Roman"/>
      <w:color w:val="225A80"/>
      <w:sz w:val="35"/>
      <w:szCs w:val="35"/>
      <w:lang w:eastAsia="en-GB"/>
    </w:rPr>
  </w:style>
  <w:style w:type="character" w:styleId="Strong">
    <w:name w:val="Strong"/>
    <w:basedOn w:val="DefaultParagraphFont"/>
    <w:uiPriority w:val="22"/>
    <w:qFormat/>
    <w:rsid w:val="00601FF0"/>
    <w:rPr>
      <w:b w:val="0"/>
      <w:bCs w:val="0"/>
    </w:rPr>
  </w:style>
  <w:style w:type="paragraph" w:styleId="NormalWeb">
    <w:name w:val="Normal (Web)"/>
    <w:basedOn w:val="Normal"/>
    <w:uiPriority w:val="99"/>
    <w:semiHidden/>
    <w:unhideWhenUsed/>
    <w:rsid w:val="00601FF0"/>
    <w:pPr>
      <w:spacing w:after="332" w:line="240" w:lineRule="auto"/>
    </w:pPr>
    <w:rPr>
      <w:rFonts w:ascii="Times New Roman" w:eastAsia="Times New Roman" w:hAnsi="Times New Roman" w:cs="Times New Roman"/>
      <w:sz w:val="24"/>
      <w:szCs w:val="24"/>
      <w:lang w:eastAsia="en-GB"/>
    </w:rPr>
  </w:style>
  <w:style w:type="paragraph" w:customStyle="1" w:styleId="quote">
    <w:name w:val="quote"/>
    <w:basedOn w:val="Normal"/>
    <w:rsid w:val="00601FF0"/>
    <w:pPr>
      <w:pBdr>
        <w:left w:val="single" w:sz="12" w:space="15" w:color="ACBFCF"/>
      </w:pBdr>
      <w:shd w:val="clear" w:color="auto" w:fill="F7F9FA"/>
      <w:spacing w:after="332" w:line="240" w:lineRule="auto"/>
    </w:pPr>
    <w:rPr>
      <w:rFonts w:ascii="Times New Roman" w:eastAsia="Times New Roman" w:hAnsi="Times New Roman" w:cs="Times New Roman"/>
      <w:i/>
      <w:i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309430">
      <w:bodyDiv w:val="1"/>
      <w:marLeft w:val="0"/>
      <w:marRight w:val="0"/>
      <w:marTop w:val="0"/>
      <w:marBottom w:val="0"/>
      <w:divBdr>
        <w:top w:val="none" w:sz="0" w:space="0" w:color="auto"/>
        <w:left w:val="none" w:sz="0" w:space="0" w:color="auto"/>
        <w:bottom w:val="none" w:sz="0" w:space="0" w:color="auto"/>
        <w:right w:val="none" w:sz="0" w:space="0" w:color="auto"/>
      </w:divBdr>
      <w:divsChild>
        <w:div w:id="298582033">
          <w:marLeft w:val="0"/>
          <w:marRight w:val="0"/>
          <w:marTop w:val="0"/>
          <w:marBottom w:val="0"/>
          <w:divBdr>
            <w:top w:val="none" w:sz="0" w:space="0" w:color="auto"/>
            <w:left w:val="none" w:sz="0" w:space="0" w:color="auto"/>
            <w:bottom w:val="none" w:sz="0" w:space="0" w:color="auto"/>
            <w:right w:val="none" w:sz="0" w:space="0" w:color="auto"/>
          </w:divBdr>
          <w:divsChild>
            <w:div w:id="1956400087">
              <w:marLeft w:val="0"/>
              <w:marRight w:val="0"/>
              <w:marTop w:val="0"/>
              <w:marBottom w:val="0"/>
              <w:divBdr>
                <w:top w:val="none" w:sz="0" w:space="0" w:color="auto"/>
                <w:left w:val="none" w:sz="0" w:space="0" w:color="auto"/>
                <w:bottom w:val="none" w:sz="0" w:space="0" w:color="auto"/>
                <w:right w:val="none" w:sz="0" w:space="0" w:color="auto"/>
              </w:divBdr>
              <w:divsChild>
                <w:div w:id="844513941">
                  <w:marLeft w:val="0"/>
                  <w:marRight w:val="0"/>
                  <w:marTop w:val="0"/>
                  <w:marBottom w:val="0"/>
                  <w:divBdr>
                    <w:top w:val="none" w:sz="0" w:space="0" w:color="auto"/>
                    <w:left w:val="none" w:sz="0" w:space="0" w:color="auto"/>
                    <w:bottom w:val="none" w:sz="0" w:space="0" w:color="auto"/>
                    <w:right w:val="none" w:sz="0" w:space="0" w:color="auto"/>
                  </w:divBdr>
                  <w:divsChild>
                    <w:div w:id="11760734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1352</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William Howard School</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E</dc:creator>
  <cp:keywords/>
  <dc:description/>
  <cp:lastModifiedBy>Sim E</cp:lastModifiedBy>
  <cp:revision>2</cp:revision>
  <dcterms:created xsi:type="dcterms:W3CDTF">2019-03-27T08:09:00Z</dcterms:created>
  <dcterms:modified xsi:type="dcterms:W3CDTF">2019-03-27T08:13:00Z</dcterms:modified>
</cp:coreProperties>
</file>