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DB" w:rsidRPr="00F77BAD" w:rsidRDefault="00F77BAD" w:rsidP="00F77BAD">
      <w:pPr>
        <w:pStyle w:val="ListParagraph"/>
        <w:numPr>
          <w:ilvl w:val="0"/>
          <w:numId w:val="4"/>
        </w:numPr>
        <w:rPr>
          <w:b/>
        </w:rPr>
      </w:pPr>
      <w:r w:rsidRPr="00F77BAD">
        <w:rPr>
          <w:b/>
        </w:rPr>
        <w:t>Complete the missing gaps in the following quotations:</w:t>
      </w:r>
    </w:p>
    <w:p w:rsidR="00F77BAD" w:rsidRDefault="00F77BAD" w:rsidP="00F77BAD">
      <w:r>
        <w:t>BIRLING: And I’m talking as a ______________ man of business.</w:t>
      </w:r>
    </w:p>
    <w:p w:rsidR="00F77BAD" w:rsidRDefault="00F77BAD" w:rsidP="00F77BAD"/>
    <w:p w:rsidR="00F77BAD" w:rsidRDefault="00F77BAD" w:rsidP="00F77BAD">
      <w:r>
        <w:t>BIRLING: Rubbish! If you don’t come down sharply on some of these people, they’d ____________________ ___________________________.</w:t>
      </w:r>
    </w:p>
    <w:p w:rsidR="00F77BAD" w:rsidRDefault="00F77BAD" w:rsidP="00F77BAD"/>
    <w:p w:rsidR="00F77BAD" w:rsidRDefault="00F77BAD" w:rsidP="00F77BAD">
      <w:r>
        <w:t>SHEILA: But these girls aren’t cheap labour _________ _______________.</w:t>
      </w:r>
    </w:p>
    <w:p w:rsidR="00F77BAD" w:rsidRDefault="00F77BAD" w:rsidP="00F77BAD"/>
    <w:p w:rsidR="00F77BAD" w:rsidRDefault="00F77BAD" w:rsidP="00F77BAD">
      <w:r>
        <w:t>INSPECTOR: (sternly to them both) You see, we have to share something. If there’s nothing else, we’ll have to share __________________.</w:t>
      </w:r>
    </w:p>
    <w:p w:rsidR="00F77BAD" w:rsidRDefault="00F77BAD" w:rsidP="00F77BAD"/>
    <w:p w:rsidR="00F77BAD" w:rsidRDefault="00F77BAD" w:rsidP="00F77BAD">
      <w:r>
        <w:t>INSPECTOR: (coolly) We often do on the young ones. They’re __________________________.</w:t>
      </w:r>
    </w:p>
    <w:p w:rsidR="00F77BAD" w:rsidRDefault="00F77BAD" w:rsidP="00F77BAD"/>
    <w:p w:rsidR="00CD4801" w:rsidRDefault="00036196" w:rsidP="00CD4801">
      <w:pPr>
        <w:pStyle w:val="ListParagraph"/>
        <w:numPr>
          <w:ilvl w:val="0"/>
          <w:numId w:val="4"/>
        </w:numPr>
        <w:rPr>
          <w:b/>
        </w:rPr>
      </w:pPr>
      <w:r w:rsidRPr="00036196">
        <w:rPr>
          <w:b/>
        </w:rPr>
        <w:t>Test your general knowledge of the play by answering the following questions</w:t>
      </w:r>
      <w:r w:rsidR="009151D6">
        <w:rPr>
          <w:b/>
        </w:rPr>
        <w:t xml:space="preserve"> in full sentences</w:t>
      </w:r>
      <w:r w:rsidRPr="00036196">
        <w:rPr>
          <w:b/>
        </w:rPr>
        <w:t>:</w:t>
      </w:r>
    </w:p>
    <w:p w:rsidR="00036196" w:rsidRPr="009151D6" w:rsidRDefault="00036196" w:rsidP="00036196">
      <w:r w:rsidRPr="009151D6">
        <w:t>What are some of the things men are uncomfortable with women hearing in the play? What does this tell you about life in the early 1900s?</w:t>
      </w:r>
    </w:p>
    <w:p w:rsidR="00036196" w:rsidRPr="009151D6" w:rsidRDefault="00036196" w:rsidP="00036196"/>
    <w:p w:rsidR="00036196" w:rsidRPr="009151D6" w:rsidRDefault="00036196" w:rsidP="00036196"/>
    <w:p w:rsidR="00036196" w:rsidRPr="009151D6" w:rsidRDefault="00036196" w:rsidP="00036196"/>
    <w:p w:rsidR="00036196" w:rsidRPr="009151D6" w:rsidRDefault="00036196" w:rsidP="00036196">
      <w:r w:rsidRPr="009151D6">
        <w:t>How and why is Eric denied a voice by his father, Mr Birling?</w:t>
      </w:r>
    </w:p>
    <w:p w:rsidR="00036196" w:rsidRPr="009151D6" w:rsidRDefault="00036196" w:rsidP="00036196"/>
    <w:p w:rsidR="00036196" w:rsidRPr="009151D6" w:rsidRDefault="00036196" w:rsidP="00036196"/>
    <w:p w:rsidR="00036196" w:rsidRPr="009151D6" w:rsidRDefault="00036196" w:rsidP="00036196"/>
    <w:p w:rsidR="009151D6" w:rsidRPr="009151D6" w:rsidRDefault="009151D6" w:rsidP="00036196">
      <w:r w:rsidRPr="009151D6">
        <w:t>Why does Mrs Birling say ‘now just be quiet so that your father can decide what we ought to do?’ to Eric and Sheila? What is the significance of this?</w:t>
      </w:r>
    </w:p>
    <w:p w:rsidR="00036196" w:rsidRPr="00036196" w:rsidRDefault="00036196" w:rsidP="00036196">
      <w:pPr>
        <w:rPr>
          <w:b/>
        </w:rPr>
      </w:pPr>
    </w:p>
    <w:p w:rsidR="000F07A2" w:rsidRDefault="000F07A2" w:rsidP="000F07A2">
      <w:pPr>
        <w:pStyle w:val="ListParagraph"/>
        <w:numPr>
          <w:ilvl w:val="0"/>
          <w:numId w:val="6"/>
        </w:numPr>
        <w:rPr>
          <w:b/>
        </w:rPr>
      </w:pPr>
      <w:r w:rsidRPr="000F07A2">
        <w:rPr>
          <w:b/>
        </w:rPr>
        <w:t>The non-negotiables of an introduction:</w:t>
      </w:r>
    </w:p>
    <w:p w:rsidR="000F07A2" w:rsidRPr="000F07A2" w:rsidRDefault="000F07A2" w:rsidP="000F07A2">
      <w:r w:rsidRPr="000F07A2">
        <w:t>Identify the follow</w:t>
      </w:r>
      <w:r>
        <w:t>ing in the example introduction.</w:t>
      </w:r>
    </w:p>
    <w:p w:rsidR="000F07A2" w:rsidRPr="00F66646" w:rsidRDefault="00410078" w:rsidP="00410078">
      <w:pPr>
        <w:rPr>
          <w:i/>
        </w:rPr>
      </w:pPr>
      <w:r w:rsidRPr="00F66646">
        <w:rPr>
          <w:b/>
        </w:rPr>
        <w:t>G</w:t>
      </w:r>
      <w:r w:rsidR="000F07A2" w:rsidRPr="00F66646">
        <w:rPr>
          <w:b/>
        </w:rPr>
        <w:t>enre</w:t>
      </w:r>
      <w:r w:rsidRPr="00F66646">
        <w:rPr>
          <w:b/>
        </w:rPr>
        <w:t>:</w:t>
      </w:r>
      <w:r>
        <w:t xml:space="preserve"> </w:t>
      </w:r>
      <w:r w:rsidRPr="00410078">
        <w:rPr>
          <w:i/>
        </w:rPr>
        <w:t>a category of literature</w:t>
      </w:r>
      <w:r w:rsidR="00AD1876">
        <w:tab/>
      </w:r>
      <w:r w:rsidR="00AD1876">
        <w:tab/>
        <w:t xml:space="preserve">       </w:t>
      </w:r>
      <w:r>
        <w:t xml:space="preserve"> </w:t>
      </w:r>
      <w:r w:rsidRPr="00F66646">
        <w:rPr>
          <w:b/>
        </w:rPr>
        <w:t>V</w:t>
      </w:r>
      <w:r w:rsidR="000F07A2" w:rsidRPr="00F66646">
        <w:rPr>
          <w:b/>
        </w:rPr>
        <w:t>iewpoint</w:t>
      </w:r>
      <w:r w:rsidRPr="00F66646">
        <w:rPr>
          <w:b/>
        </w:rPr>
        <w:t>:</w:t>
      </w:r>
      <w:r>
        <w:t xml:space="preserve"> </w:t>
      </w:r>
      <w:r>
        <w:rPr>
          <w:i/>
        </w:rPr>
        <w:t>who is telling the story? Whose perspective do we see events from?</w:t>
      </w:r>
      <w:r w:rsidR="00177761">
        <w:tab/>
        <w:t xml:space="preserve">         </w:t>
      </w:r>
      <w:r w:rsidRPr="00177761">
        <w:rPr>
          <w:b/>
        </w:rPr>
        <w:t>S</w:t>
      </w:r>
      <w:r w:rsidR="000F07A2" w:rsidRPr="00177761">
        <w:rPr>
          <w:b/>
        </w:rPr>
        <w:t>tructure</w:t>
      </w:r>
      <w:r w:rsidRPr="00177761">
        <w:rPr>
          <w:b/>
        </w:rPr>
        <w:t>:</w:t>
      </w:r>
      <w:r>
        <w:t xml:space="preserve"> </w:t>
      </w:r>
      <w:r w:rsidRPr="00410078">
        <w:rPr>
          <w:i/>
        </w:rPr>
        <w:t>how has the text been put together?</w:t>
      </w:r>
      <w:r>
        <w:tab/>
        <w:t xml:space="preserve">    </w:t>
      </w:r>
      <w:r w:rsidR="000F07A2" w:rsidRPr="00177761">
        <w:rPr>
          <w:b/>
        </w:rPr>
        <w:t>AO3</w:t>
      </w:r>
      <w:r w:rsidRPr="00177761">
        <w:rPr>
          <w:b/>
        </w:rPr>
        <w:t>:</w:t>
      </w:r>
      <w:r>
        <w:t xml:space="preserve"> </w:t>
      </w:r>
      <w:r w:rsidRPr="00410078">
        <w:rPr>
          <w:i/>
        </w:rPr>
        <w:t>social and historical context</w:t>
      </w:r>
      <w:r>
        <w:tab/>
        <w:t xml:space="preserve">           </w:t>
      </w:r>
      <w:r w:rsidRPr="00AD1876">
        <w:rPr>
          <w:b/>
        </w:rPr>
        <w:t>I</w:t>
      </w:r>
      <w:r w:rsidR="000F07A2" w:rsidRPr="00AD1876">
        <w:rPr>
          <w:b/>
        </w:rPr>
        <w:t>ntention</w:t>
      </w:r>
      <w:r w:rsidRPr="00AD1876">
        <w:rPr>
          <w:b/>
        </w:rPr>
        <w:t xml:space="preserve">: </w:t>
      </w:r>
      <w:r w:rsidRPr="00410078">
        <w:rPr>
          <w:i/>
        </w:rPr>
        <w:t>what is the writer trying to achieve with their text?</w:t>
      </w:r>
      <w:r>
        <w:rPr>
          <w:i/>
        </w:rPr>
        <w:tab/>
      </w:r>
      <w:r>
        <w:rPr>
          <w:i/>
        </w:rPr>
        <w:tab/>
      </w:r>
      <w:r>
        <w:rPr>
          <w:i/>
        </w:rPr>
        <w:tab/>
      </w:r>
      <w:r>
        <w:rPr>
          <w:i/>
        </w:rPr>
        <w:tab/>
        <w:t xml:space="preserve">              </w:t>
      </w:r>
      <w:r w:rsidRPr="00177761">
        <w:rPr>
          <w:b/>
        </w:rPr>
        <w:t>A</w:t>
      </w:r>
      <w:r w:rsidR="000F07A2" w:rsidRPr="00177761">
        <w:rPr>
          <w:b/>
        </w:rPr>
        <w:t>nchor to question</w:t>
      </w:r>
      <w:r w:rsidRPr="00177761">
        <w:rPr>
          <w:b/>
        </w:rPr>
        <w:t>:</w:t>
      </w:r>
      <w:r>
        <w:t xml:space="preserve"> </w:t>
      </w:r>
      <w:r w:rsidR="00F66646">
        <w:rPr>
          <w:i/>
        </w:rPr>
        <w:t>Refer to the question. Make a point that answers it.</w:t>
      </w:r>
    </w:p>
    <w:p w:rsidR="00F77BAD" w:rsidRPr="000F07A2" w:rsidRDefault="000F07A2" w:rsidP="000F07A2">
      <w:pPr>
        <w:rPr>
          <w:i/>
        </w:rPr>
      </w:pPr>
      <w:r w:rsidRPr="00F66646">
        <w:rPr>
          <w:b/>
          <w:noProof/>
          <w:sz w:val="20"/>
          <w:lang w:eastAsia="en-GB"/>
        </w:rPr>
        <mc:AlternateContent>
          <mc:Choice Requires="wps">
            <w:drawing>
              <wp:anchor distT="45720" distB="45720" distL="114300" distR="114300" simplePos="0" relativeHeight="251659264" behindDoc="0" locked="0" layoutInCell="1" allowOverlap="1">
                <wp:simplePos x="0" y="0"/>
                <wp:positionH relativeFrom="column">
                  <wp:align>left</wp:align>
                </wp:positionH>
                <wp:positionV relativeFrom="paragraph">
                  <wp:posOffset>414474</wp:posOffset>
                </wp:positionV>
                <wp:extent cx="3362325" cy="3038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038475"/>
                        </a:xfrm>
                        <a:prstGeom prst="rect">
                          <a:avLst/>
                        </a:prstGeom>
                        <a:solidFill>
                          <a:srgbClr val="FFFFFF"/>
                        </a:solidFill>
                        <a:ln w="9525">
                          <a:solidFill>
                            <a:srgbClr val="000000"/>
                          </a:solidFill>
                          <a:miter lim="800000"/>
                          <a:headEnd/>
                          <a:tailEnd/>
                        </a:ln>
                      </wps:spPr>
                      <wps:txbx>
                        <w:txbxContent>
                          <w:p w:rsidR="000F07A2" w:rsidRDefault="004E0B24">
                            <w:r>
                              <w:rPr>
                                <w:i/>
                              </w:rPr>
                              <w:t>‘An Inspector Calls’, J.B Priestley’s ‘</w:t>
                            </w:r>
                            <w:r w:rsidR="004F5B26">
                              <w:rPr>
                                <w:i/>
                              </w:rPr>
                              <w:t>well-made</w:t>
                            </w:r>
                            <w:r>
                              <w:rPr>
                                <w:i/>
                              </w:rPr>
                              <w:t xml:space="preserve"> play’, explores t</w:t>
                            </w:r>
                            <w:r w:rsidR="00A878F2">
                              <w:rPr>
                                <w:i/>
                              </w:rPr>
                              <w:t xml:space="preserve">he </w:t>
                            </w:r>
                            <w:r>
                              <w:rPr>
                                <w:i/>
                              </w:rPr>
                              <w:t xml:space="preserve">possibilities </w:t>
                            </w:r>
                            <w:r w:rsidR="00A878F2">
                              <w:rPr>
                                <w:i/>
                              </w:rPr>
                              <w:t>of how</w:t>
                            </w:r>
                            <w:r>
                              <w:rPr>
                                <w:i/>
                              </w:rPr>
                              <w:t xml:space="preserve"> society </w:t>
                            </w:r>
                            <w:r w:rsidR="00A878F2">
                              <w:rPr>
                                <w:i/>
                              </w:rPr>
                              <w:t xml:space="preserve">and its impact on the way people live </w:t>
                            </w:r>
                            <w:r>
                              <w:rPr>
                                <w:i/>
                              </w:rPr>
                              <w:t xml:space="preserve">could be improved.  On a literal level, the play is structured around a traditional ‘whodunnit?’ plot; Priestley uses the Inspector as his ‘mouthpiece’ and, in a way, makes him a focaliser for the action that occurs. In this sense, because the Inspector sees the </w:t>
                            </w:r>
                            <w:r w:rsidR="00B5691D">
                              <w:rPr>
                                <w:i/>
                              </w:rPr>
                              <w:t>Birlings as a foolish, self-centred</w:t>
                            </w:r>
                            <w:r>
                              <w:rPr>
                                <w:i/>
                              </w:rPr>
                              <w:t xml:space="preserve"> family, we as the audience do too. </w:t>
                            </w:r>
                            <w:r w:rsidR="00B5691D">
                              <w:rPr>
                                <w:i/>
                              </w:rPr>
                              <w:t>Society is shown as suffering under the harsh grip of the class system that was still thriving at the beginning of the twentieth century with the majority of the upper classes shunning their responsibility towards those in need. The Inspector is used by Priestley to help break down the capitalist ideologies held by those in power, represented by the microcosmic Birlings.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65pt;width:264.75pt;height:239.25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">
                <v:textbox>
                  <w:txbxContent>
                    <w:p w:rsidR="000F07A2" w:rsidRDefault="004E0B24">
                      <w:r>
                        <w:rPr>
                          <w:i/>
                        </w:rPr>
                        <w:t>‘An Inspector Calls’, J.B Priestley’s ‘</w:t>
                      </w:r>
                      <w:r w:rsidR="004F5B26">
                        <w:rPr>
                          <w:i/>
                        </w:rPr>
                        <w:t>well-made</w:t>
                      </w:r>
                      <w:r>
                        <w:rPr>
                          <w:i/>
                        </w:rPr>
                        <w:t xml:space="preserve"> play’, explores t</w:t>
                      </w:r>
                      <w:r w:rsidR="00A878F2">
                        <w:rPr>
                          <w:i/>
                        </w:rPr>
                        <w:t xml:space="preserve">he </w:t>
                      </w:r>
                      <w:r>
                        <w:rPr>
                          <w:i/>
                        </w:rPr>
                        <w:t xml:space="preserve">possibilities </w:t>
                      </w:r>
                      <w:r w:rsidR="00A878F2">
                        <w:rPr>
                          <w:i/>
                        </w:rPr>
                        <w:t>of how</w:t>
                      </w:r>
                      <w:r>
                        <w:rPr>
                          <w:i/>
                        </w:rPr>
                        <w:t xml:space="preserve"> society </w:t>
                      </w:r>
                      <w:r w:rsidR="00A878F2">
                        <w:rPr>
                          <w:i/>
                        </w:rPr>
                        <w:t xml:space="preserve">and its impact on the way people live </w:t>
                      </w:r>
                      <w:r>
                        <w:rPr>
                          <w:i/>
                        </w:rPr>
                        <w:t xml:space="preserve">could be improved.  On a literal level, the play is structured around a traditional ‘whodunnit?’ plot; Priestley uses the Inspector as his ‘mouthpiece’ and, in a way, makes him a focaliser for the action that occurs. In this sense, because the Inspector sees the </w:t>
                      </w:r>
                      <w:r w:rsidR="00B5691D">
                        <w:rPr>
                          <w:i/>
                        </w:rPr>
                        <w:t>Birlings as a foolish, self-centred</w:t>
                      </w:r>
                      <w:r>
                        <w:rPr>
                          <w:i/>
                        </w:rPr>
                        <w:t xml:space="preserve"> family, we as the audience do too. </w:t>
                      </w:r>
                      <w:r w:rsidR="00B5691D">
                        <w:rPr>
                          <w:i/>
                        </w:rPr>
                        <w:t>Society is shown as suffering under the harsh grip of the class system that was still thriving at the beginning of the twentieth century with the majority of the upper classes shunning their responsibility towards those in need. The Inspector is used by Priestley to help break down the capitalist ideologies held by those in power, represented by the microcosmic Birlings.</w:t>
                      </w:r>
                    </w:p>
                  </w:txbxContent>
                </v:textbox>
                <w10:wrap type="square"/>
              </v:shape>
            </w:pict>
          </mc:Fallback>
        </mc:AlternateContent>
      </w:r>
      <w:r w:rsidRPr="00F66646">
        <w:rPr>
          <w:b/>
          <w:sz w:val="20"/>
        </w:rPr>
        <w:t>How does Priestley use the character of the Inspector to suggest ways that society could be improved?</w:t>
      </w:r>
    </w:p>
    <w:p w:rsidR="00AD1876" w:rsidRPr="00A878F2" w:rsidRDefault="004F5B26" w:rsidP="00AD1876">
      <w:pPr>
        <w:pStyle w:val="ListParagraph"/>
        <w:numPr>
          <w:ilvl w:val="0"/>
          <w:numId w:val="6"/>
        </w:numPr>
        <w:jc w:val="both"/>
        <w:rPr>
          <w:b/>
        </w:rPr>
      </w:pPr>
      <w:r>
        <w:t>Let’s model an introduction on the board</w:t>
      </w:r>
      <w:r w:rsidR="008748AC">
        <w:t xml:space="preserve"> together</w:t>
      </w:r>
      <w:r>
        <w:t xml:space="preserve"> </w:t>
      </w:r>
      <w:r w:rsidR="008748AC">
        <w:t>for</w:t>
      </w:r>
      <w:r>
        <w:t xml:space="preserve"> the following question: </w:t>
      </w:r>
      <w:r w:rsidRPr="00A878F2">
        <w:rPr>
          <w:b/>
        </w:rPr>
        <w:t xml:space="preserve">How does Priestley explore responsibility in ‘An Inspector Calls’? </w:t>
      </w:r>
      <w:r>
        <w:t>Be prepared to share and contribute your ideas.</w:t>
      </w:r>
    </w:p>
    <w:p w:rsidR="00A878F2" w:rsidRPr="00A878F2" w:rsidRDefault="00A878F2" w:rsidP="00A878F2">
      <w:pPr>
        <w:pStyle w:val="ListParagraph"/>
        <w:jc w:val="both"/>
        <w:rPr>
          <w:b/>
        </w:rPr>
      </w:pPr>
    </w:p>
    <w:p w:rsidR="004F5B26" w:rsidRPr="00EF5283" w:rsidRDefault="00740251" w:rsidP="00EF5283">
      <w:pPr>
        <w:pStyle w:val="ListParagraph"/>
        <w:numPr>
          <w:ilvl w:val="0"/>
          <w:numId w:val="6"/>
        </w:numPr>
        <w:jc w:val="both"/>
        <w:rPr>
          <w:b/>
        </w:rPr>
      </w:pPr>
      <w:r>
        <w:t xml:space="preserve">Your turn! </w:t>
      </w:r>
      <w:bookmarkStart w:id="0" w:name="_GoBack"/>
      <w:bookmarkEnd w:id="0"/>
      <w:r>
        <w:t>W</w:t>
      </w:r>
      <w:r w:rsidR="00AD1876">
        <w:t>rite an introduction</w:t>
      </w:r>
      <w:r w:rsidR="008748AC">
        <w:t xml:space="preserve"> on the back of this sheet for</w:t>
      </w:r>
      <w:r w:rsidR="00AD1876">
        <w:t xml:space="preserve"> the following question: </w:t>
      </w:r>
      <w:r w:rsidR="00AD1876" w:rsidRPr="00EF5283">
        <w:rPr>
          <w:b/>
        </w:rPr>
        <w:t xml:space="preserve">How does Priestley present different ideas about morality in ‘An Inspector Calls’? </w:t>
      </w:r>
      <w:r w:rsidR="00AD1876">
        <w:t>Don’t forget the non-negotiables! (Discuss in no particular order: genre, viewpoint, structure, AO3, intention and anchor to question)</w:t>
      </w:r>
    </w:p>
    <w:sectPr w:rsidR="004F5B26" w:rsidRPr="00EF5283" w:rsidSect="00721B48">
      <w:headerReference w:type="default" r:id="rId7"/>
      <w:footerReference w:type="default" r:id="rId8"/>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AC" w:rsidRDefault="00C335AC" w:rsidP="00C335AC">
      <w:pPr>
        <w:spacing w:after="0" w:line="240" w:lineRule="auto"/>
      </w:pPr>
      <w:r>
        <w:separator/>
      </w:r>
    </w:p>
  </w:endnote>
  <w:endnote w:type="continuationSeparator" w:id="0">
    <w:p w:rsidR="00C335AC" w:rsidRDefault="00C335AC" w:rsidP="00C3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83" w:rsidRDefault="00036196">
    <w:pPr>
      <w:pStyle w:val="Footer"/>
    </w:pPr>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4366895</wp:posOffset>
              </wp:positionH>
              <wp:positionV relativeFrom="paragraph">
                <wp:posOffset>-523784</wp:posOffset>
              </wp:positionV>
              <wp:extent cx="2360930" cy="1404620"/>
              <wp:effectExtent l="0" t="0" r="2794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EF5283" w:rsidRPr="00EF5283" w:rsidRDefault="00EF5283">
                          <w:pPr>
                            <w:rPr>
                              <w:b/>
                            </w:rPr>
                          </w:pPr>
                          <w:r w:rsidRPr="00EF5283">
                            <w:rPr>
                              <w:b/>
                            </w:rPr>
                            <w:t>Morality:</w:t>
                          </w:r>
                          <w:r>
                            <w:rPr>
                              <w:b/>
                            </w:rPr>
                            <w:t xml:space="preserve"> </w:t>
                          </w:r>
                          <w:r w:rsidRPr="00EF5283">
                            <w:t>principles concerning the distinction between right and wrong or good and bad behaviour.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3.85pt;margin-top:-41.2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" strokecolor="white [3212]">
              <v:textbox style="mso-fit-shape-to-text:t">
                <w:txbxContent>
                  <w:p w:rsidR="00EF5283" w:rsidRPr="00EF5283" w:rsidRDefault="00EF5283">
                    <w:pPr>
                      <w:rPr>
                        <w:b/>
                      </w:rPr>
                    </w:pPr>
                    <w:r w:rsidRPr="00EF5283">
                      <w:rPr>
                        <w:b/>
                      </w:rPr>
                      <w:t>Morality:</w:t>
                    </w:r>
                    <w:r>
                      <w:rPr>
                        <w:b/>
                      </w:rPr>
                      <w:t xml:space="preserve"> </w:t>
                    </w:r>
                    <w:r w:rsidRPr="00EF5283">
                      <w:t>principles concerning the distinction between right and wrong or good and bad behaviour.</w:t>
                    </w:r>
                  </w:p>
                </w:txbxContent>
              </v:textbox>
              <w10:wrap type="square"/>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3399790</wp:posOffset>
          </wp:positionH>
          <wp:positionV relativeFrom="paragraph">
            <wp:posOffset>-481784</wp:posOffset>
          </wp:positionV>
          <wp:extent cx="953135" cy="641985"/>
          <wp:effectExtent l="0" t="0" r="0" b="5715"/>
          <wp:wrapSquare wrapText="bothSides"/>
          <wp:docPr id="6" name="Picture 6" descr="Image result for cartoon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diction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AC" w:rsidRDefault="00C335AC" w:rsidP="00C335AC">
      <w:pPr>
        <w:spacing w:after="0" w:line="240" w:lineRule="auto"/>
      </w:pPr>
      <w:r>
        <w:separator/>
      </w:r>
    </w:p>
  </w:footnote>
  <w:footnote w:type="continuationSeparator" w:id="0">
    <w:p w:rsidR="00C335AC" w:rsidRDefault="00C335AC" w:rsidP="00C33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AC" w:rsidRPr="00C335AC" w:rsidRDefault="00C335AC" w:rsidP="00C335AC">
    <w:pPr>
      <w:pStyle w:val="Header"/>
      <w:jc w:val="center"/>
      <w:rPr>
        <w:rFonts w:ascii="Berlin Sans FB" w:hAnsi="Berlin Sans FB"/>
        <w:sz w:val="36"/>
      </w:rPr>
    </w:pPr>
    <w:r w:rsidRPr="00C335AC">
      <w:rPr>
        <w:rFonts w:ascii="Berlin Sans FB" w:hAnsi="Berlin Sans FB"/>
        <w:noProof/>
        <w:sz w:val="36"/>
        <w:lang w:eastAsia="en-GB"/>
      </w:rPr>
      <w:drawing>
        <wp:anchor distT="0" distB="0" distL="114300" distR="114300" simplePos="0" relativeHeight="251659264" behindDoc="0" locked="0" layoutInCell="1" allowOverlap="1" wp14:anchorId="23341ABA" wp14:editId="20F21EC0">
          <wp:simplePos x="0" y="0"/>
          <wp:positionH relativeFrom="column">
            <wp:posOffset>-247161</wp:posOffset>
          </wp:positionH>
          <wp:positionV relativeFrom="paragraph">
            <wp:posOffset>-229235</wp:posOffset>
          </wp:positionV>
          <wp:extent cx="1095375" cy="71660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746" t="28042" r="74919" b="54112"/>
                  <a:stretch/>
                </pic:blipFill>
                <pic:spPr bwMode="auto">
                  <a:xfrm>
                    <a:off x="0" y="0"/>
                    <a:ext cx="1095375" cy="71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35AC">
      <w:rPr>
        <w:rFonts w:ascii="Berlin Sans FB" w:hAnsi="Berlin Sans FB"/>
        <w:sz w:val="36"/>
      </w:rPr>
      <w:t>O</w:t>
    </w:r>
    <w:r>
      <w:rPr>
        <w:rFonts w:ascii="Berlin Sans FB" w:hAnsi="Berlin Sans FB"/>
        <w:sz w:val="36"/>
      </w:rPr>
      <w:t xml:space="preserve"> </w:t>
    </w:r>
    <w:r w:rsidRPr="00C335AC">
      <w:rPr>
        <w:rFonts w:ascii="Berlin Sans FB" w:hAnsi="Berlin Sans FB"/>
        <w:sz w:val="36"/>
      </w:rPr>
      <w:t>N</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 xml:space="preserve"> S</w:t>
    </w:r>
    <w:r>
      <w:rPr>
        <w:rFonts w:ascii="Berlin Sans FB" w:hAnsi="Berlin Sans FB"/>
        <w:sz w:val="36"/>
      </w:rPr>
      <w:t xml:space="preserve"> </w:t>
    </w:r>
    <w:r w:rsidRPr="00C335AC">
      <w:rPr>
        <w:rFonts w:ascii="Berlin Sans FB" w:hAnsi="Berlin Sans FB"/>
        <w:sz w:val="36"/>
      </w:rPr>
      <w:t>H</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T</w:t>
    </w:r>
    <w:r>
      <w:rPr>
        <w:rFonts w:ascii="Berlin Sans FB" w:hAnsi="Berlin Sans FB"/>
        <w:sz w:val="36"/>
      </w:rPr>
      <w:t xml:space="preserve">     </w:t>
    </w:r>
    <w:r w:rsidRPr="00C335AC">
      <w:rPr>
        <w:rFonts w:ascii="Berlin Sans FB" w:hAnsi="Berlin Sans FB"/>
        <w:sz w:val="36"/>
      </w:rPr>
      <w:t xml:space="preserve"> R</w:t>
    </w:r>
    <w:r>
      <w:rPr>
        <w:rFonts w:ascii="Berlin Sans FB" w:hAnsi="Berlin Sans FB"/>
        <w:sz w:val="36"/>
      </w:rPr>
      <w:t xml:space="preserve"> </w:t>
    </w:r>
    <w:r w:rsidRPr="00C335AC">
      <w:rPr>
        <w:rFonts w:ascii="Berlin Sans FB" w:hAnsi="Berlin Sans FB"/>
        <w:sz w:val="36"/>
      </w:rPr>
      <w:t>E</w:t>
    </w:r>
    <w:r>
      <w:rPr>
        <w:rFonts w:ascii="Berlin Sans FB" w:hAnsi="Berlin Sans FB"/>
        <w:sz w:val="36"/>
      </w:rPr>
      <w:t xml:space="preserve"> </w:t>
    </w:r>
    <w:r w:rsidRPr="00C335AC">
      <w:rPr>
        <w:rFonts w:ascii="Berlin Sans FB" w:hAnsi="Berlin Sans FB"/>
        <w:sz w:val="36"/>
      </w:rPr>
      <w:t>V</w:t>
    </w:r>
    <w:r>
      <w:rPr>
        <w:rFonts w:ascii="Berlin Sans FB" w:hAnsi="Berlin Sans FB"/>
        <w:sz w:val="36"/>
      </w:rPr>
      <w:t xml:space="preserve"> </w:t>
    </w:r>
    <w:r w:rsidRPr="00C335AC">
      <w:rPr>
        <w:rFonts w:ascii="Berlin Sans FB" w:hAnsi="Berlin Sans FB"/>
        <w:sz w:val="36"/>
      </w:rPr>
      <w:t>I</w:t>
    </w:r>
    <w:r>
      <w:rPr>
        <w:rFonts w:ascii="Berlin Sans FB" w:hAnsi="Berlin Sans FB"/>
        <w:sz w:val="36"/>
      </w:rPr>
      <w:t xml:space="preserve"> </w:t>
    </w:r>
    <w:r w:rsidRPr="00C335AC">
      <w:rPr>
        <w:rFonts w:ascii="Berlin Sans FB" w:hAnsi="Berlin Sans FB"/>
        <w:sz w:val="36"/>
      </w:rPr>
      <w:t>S</w:t>
    </w:r>
    <w:r>
      <w:rPr>
        <w:rFonts w:ascii="Berlin Sans FB" w:hAnsi="Berlin Sans FB"/>
        <w:sz w:val="36"/>
      </w:rPr>
      <w:t xml:space="preserve"> </w:t>
    </w:r>
    <w:r w:rsidRPr="00C335AC">
      <w:rPr>
        <w:rFonts w:ascii="Berlin Sans FB" w:hAnsi="Berlin Sans FB"/>
        <w:sz w:val="36"/>
      </w:rPr>
      <w:t>I</w:t>
    </w:r>
    <w:r>
      <w:rPr>
        <w:rFonts w:ascii="Berlin Sans FB" w:hAnsi="Berlin Sans FB"/>
        <w:sz w:val="36"/>
      </w:rPr>
      <w:t xml:space="preserve"> </w:t>
    </w:r>
    <w:r w:rsidRPr="00C335AC">
      <w:rPr>
        <w:rFonts w:ascii="Berlin Sans FB" w:hAnsi="Berlin Sans FB"/>
        <w:sz w:val="36"/>
      </w:rPr>
      <w:t>O</w:t>
    </w:r>
    <w:r>
      <w:rPr>
        <w:rFonts w:ascii="Berlin Sans FB" w:hAnsi="Berlin Sans FB"/>
        <w:sz w:val="36"/>
      </w:rPr>
      <w:t xml:space="preserve"> </w:t>
    </w:r>
    <w:r w:rsidRPr="00C335AC">
      <w:rPr>
        <w:rFonts w:ascii="Berlin Sans FB" w:hAnsi="Berlin Sans FB"/>
        <w:sz w:val="36"/>
      </w:rPr>
      <w:t>N</w:t>
    </w:r>
  </w:p>
  <w:p w:rsidR="00C335AC" w:rsidRPr="00C335AC" w:rsidRDefault="00C335AC">
    <w:pPr>
      <w:pStyle w:val="Header"/>
      <w:rPr>
        <w:rFonts w:ascii="Berlin Sans FB" w:hAnsi="Berlin Sans F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145C"/>
    <w:multiLevelType w:val="hybridMultilevel"/>
    <w:tmpl w:val="A4142C9C"/>
    <w:lvl w:ilvl="0" w:tplc="86DC29C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93944"/>
    <w:multiLevelType w:val="hybridMultilevel"/>
    <w:tmpl w:val="04B29B6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C1D34"/>
    <w:multiLevelType w:val="hybridMultilevel"/>
    <w:tmpl w:val="BA4EB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A850E0"/>
    <w:multiLevelType w:val="hybridMultilevel"/>
    <w:tmpl w:val="34981472"/>
    <w:lvl w:ilvl="0" w:tplc="F6BAFB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75B70"/>
    <w:multiLevelType w:val="hybridMultilevel"/>
    <w:tmpl w:val="E8500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3007F"/>
    <w:multiLevelType w:val="hybridMultilevel"/>
    <w:tmpl w:val="17A679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361DCE"/>
    <w:multiLevelType w:val="hybridMultilevel"/>
    <w:tmpl w:val="9E3CF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78"/>
    <w:rsid w:val="00036196"/>
    <w:rsid w:val="000F07A2"/>
    <w:rsid w:val="00177761"/>
    <w:rsid w:val="00382246"/>
    <w:rsid w:val="00410078"/>
    <w:rsid w:val="004506E9"/>
    <w:rsid w:val="004E0B24"/>
    <w:rsid w:val="004F5B26"/>
    <w:rsid w:val="00631BFA"/>
    <w:rsid w:val="00721B48"/>
    <w:rsid w:val="00740251"/>
    <w:rsid w:val="007F5478"/>
    <w:rsid w:val="008748AC"/>
    <w:rsid w:val="009151D6"/>
    <w:rsid w:val="009E043A"/>
    <w:rsid w:val="00A243E3"/>
    <w:rsid w:val="00A878F2"/>
    <w:rsid w:val="00AD1876"/>
    <w:rsid w:val="00B5691D"/>
    <w:rsid w:val="00C335AC"/>
    <w:rsid w:val="00CD4801"/>
    <w:rsid w:val="00E03CDB"/>
    <w:rsid w:val="00EF5283"/>
    <w:rsid w:val="00F452AA"/>
    <w:rsid w:val="00F66646"/>
    <w:rsid w:val="00F7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9E4A0-2C83-4929-90BE-705C6D61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5AC"/>
  </w:style>
  <w:style w:type="paragraph" w:styleId="Footer">
    <w:name w:val="footer"/>
    <w:basedOn w:val="Normal"/>
    <w:link w:val="FooterChar"/>
    <w:uiPriority w:val="99"/>
    <w:unhideWhenUsed/>
    <w:rsid w:val="00C3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5AC"/>
  </w:style>
  <w:style w:type="paragraph" w:styleId="ListParagraph">
    <w:name w:val="List Paragraph"/>
    <w:basedOn w:val="Normal"/>
    <w:uiPriority w:val="34"/>
    <w:qFormat/>
    <w:rsid w:val="00F77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18</cp:revision>
  <dcterms:created xsi:type="dcterms:W3CDTF">2019-03-23T12:58:00Z</dcterms:created>
  <dcterms:modified xsi:type="dcterms:W3CDTF">2019-03-23T15:40:00Z</dcterms:modified>
</cp:coreProperties>
</file>